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035AE" w14:textId="0CF4A422" w:rsidR="007C7889" w:rsidRPr="00F04793" w:rsidRDefault="0044258E" w:rsidP="00767645">
      <w:pPr>
        <w:widowControl w:val="0"/>
        <w:autoSpaceDE w:val="0"/>
        <w:autoSpaceDN w:val="0"/>
        <w:adjustRightInd w:val="0"/>
        <w:spacing w:after="240" w:line="480" w:lineRule="atLeast"/>
        <w:ind w:left="-993" w:right="-553"/>
        <w:rPr>
          <w:rStyle w:val="Hyperlink"/>
          <w:rFonts w:ascii="Times New Roman" w:hAnsi="Times New Roman" w:cs="Times New Roman"/>
          <w:b/>
          <w:bCs/>
          <w:color w:val="auto"/>
          <w:sz w:val="32"/>
          <w:szCs w:val="32"/>
          <w:u w:val="none"/>
        </w:rPr>
      </w:pPr>
      <w:r>
        <w:rPr>
          <w:rFonts w:ascii="Times New Roman" w:hAnsi="Times New Roman" w:cs="Times New Roman"/>
          <w:b/>
          <w:sz w:val="32"/>
          <w:szCs w:val="32"/>
        </w:rPr>
        <w:t xml:space="preserve">Pascal </w:t>
      </w:r>
      <w:r w:rsidR="007C7889" w:rsidRPr="00BC7E3D">
        <w:rPr>
          <w:rFonts w:ascii="Times New Roman" w:hAnsi="Times New Roman" w:cs="Times New Roman"/>
          <w:b/>
          <w:sz w:val="32"/>
          <w:szCs w:val="32"/>
        </w:rPr>
        <w:t>Short Pulse</w:t>
      </w:r>
      <w:r w:rsidR="007C7889">
        <w:rPr>
          <w:rFonts w:ascii="Times New Roman" w:hAnsi="Times New Roman" w:cs="Times New Roman"/>
          <w:b/>
          <w:sz w:val="32"/>
          <w:szCs w:val="32"/>
        </w:rPr>
        <w:t xml:space="preserve"> </w:t>
      </w:r>
      <w:r>
        <w:rPr>
          <w:rFonts w:ascii="Times New Roman" w:hAnsi="Times New Roman" w:cs="Times New Roman"/>
          <w:b/>
          <w:sz w:val="32"/>
          <w:szCs w:val="32"/>
        </w:rPr>
        <w:t>plus</w:t>
      </w:r>
      <w:r w:rsidR="007C7889" w:rsidRPr="00BC7E3D">
        <w:rPr>
          <w:rFonts w:ascii="Times New Roman" w:hAnsi="Times New Roman" w:cs="Times New Roman"/>
          <w:b/>
          <w:sz w:val="32"/>
          <w:szCs w:val="32"/>
        </w:rPr>
        <w:t xml:space="preserve"> </w:t>
      </w:r>
      <w:r w:rsidR="007C7889">
        <w:rPr>
          <w:rFonts w:ascii="Times New Roman" w:hAnsi="Times New Roman" w:cs="Times New Roman"/>
          <w:b/>
          <w:bCs/>
          <w:sz w:val="32"/>
          <w:szCs w:val="32"/>
        </w:rPr>
        <w:t xml:space="preserve">Subthreshold </w:t>
      </w:r>
      <w:r w:rsidR="007C7889" w:rsidRPr="00BC7E3D">
        <w:rPr>
          <w:rFonts w:ascii="Times New Roman" w:hAnsi="Times New Roman" w:cs="Times New Roman"/>
          <w:b/>
          <w:bCs/>
          <w:sz w:val="32"/>
          <w:szCs w:val="32"/>
        </w:rPr>
        <w:t>Endpoint Management</w:t>
      </w:r>
      <w:r w:rsidR="002743A1">
        <w:rPr>
          <w:rFonts w:ascii="Times New Roman" w:hAnsi="Times New Roman" w:cs="Times New Roman"/>
          <w:b/>
          <w:bCs/>
          <w:sz w:val="32"/>
          <w:szCs w:val="32"/>
        </w:rPr>
        <w:t xml:space="preserve"> Laser</w:t>
      </w:r>
      <w:r w:rsidR="007C7889" w:rsidRPr="00BC7E3D">
        <w:rPr>
          <w:rFonts w:ascii="Times New Roman" w:hAnsi="Times New Roman" w:cs="Times New Roman"/>
          <w:b/>
          <w:bCs/>
          <w:sz w:val="32"/>
          <w:szCs w:val="32"/>
        </w:rPr>
        <w:t xml:space="preserve"> for Diabetic Macular Edema: The “Sandwich” Technique</w:t>
      </w:r>
      <w:r w:rsidR="007C7889">
        <w:rPr>
          <w:rFonts w:ascii="Times New Roman" w:hAnsi="Times New Roman" w:cs="Times New Roman"/>
          <w:b/>
          <w:bCs/>
          <w:sz w:val="32"/>
          <w:szCs w:val="32"/>
        </w:rPr>
        <w:t xml:space="preserve"> </w:t>
      </w:r>
    </w:p>
    <w:p w14:paraId="748BFE0B" w14:textId="77777777" w:rsidR="00C0715D" w:rsidRDefault="009970AA" w:rsidP="00767645">
      <w:pPr>
        <w:spacing w:line="480" w:lineRule="auto"/>
        <w:ind w:left="-993" w:right="-553"/>
        <w:rPr>
          <w:rStyle w:val="Hyperlink"/>
          <w:rFonts w:ascii="Times New Roman" w:hAnsi="Times New Roman" w:cs="Times New Roman"/>
          <w:color w:val="000000" w:themeColor="text1"/>
          <w:sz w:val="22"/>
          <w:szCs w:val="22"/>
          <w:u w:val="none"/>
        </w:rPr>
      </w:pPr>
      <w:r w:rsidRPr="00F04793">
        <w:rPr>
          <w:rStyle w:val="Hyperlink"/>
          <w:rFonts w:ascii="Times New Roman" w:hAnsi="Times New Roman" w:cs="Times New Roman"/>
          <w:b/>
          <w:color w:val="000000" w:themeColor="text1"/>
          <w:sz w:val="22"/>
          <w:szCs w:val="22"/>
          <w:u w:val="none"/>
        </w:rPr>
        <w:t>Keywords:</w:t>
      </w:r>
      <w:r w:rsidR="004B029E" w:rsidRPr="00F04793">
        <w:rPr>
          <w:rStyle w:val="Hyperlink"/>
          <w:rFonts w:ascii="Times New Roman" w:hAnsi="Times New Roman" w:cs="Times New Roman"/>
          <w:color w:val="000000" w:themeColor="text1"/>
          <w:sz w:val="22"/>
          <w:szCs w:val="22"/>
          <w:u w:val="none"/>
        </w:rPr>
        <w:t xml:space="preserve"> Pascal laser, short pulse laser, endpoint management, diabetic macular edema.</w:t>
      </w:r>
    </w:p>
    <w:p w14:paraId="0CF7EA4B" w14:textId="7356611E" w:rsidR="009970AA" w:rsidRDefault="009970AA" w:rsidP="00767645">
      <w:pPr>
        <w:spacing w:line="480" w:lineRule="auto"/>
        <w:ind w:left="-993" w:right="-553"/>
        <w:rPr>
          <w:rStyle w:val="Hyperlink"/>
          <w:rFonts w:ascii="Times New Roman" w:hAnsi="Times New Roman" w:cs="Times New Roman"/>
          <w:color w:val="000000" w:themeColor="text1"/>
          <w:sz w:val="22"/>
          <w:szCs w:val="22"/>
          <w:u w:val="none"/>
        </w:rPr>
      </w:pPr>
      <w:r w:rsidRPr="00F04793">
        <w:rPr>
          <w:rStyle w:val="Hyperlink"/>
          <w:rFonts w:ascii="Times New Roman" w:hAnsi="Times New Roman" w:cs="Times New Roman"/>
          <w:b/>
          <w:color w:val="000000" w:themeColor="text1"/>
          <w:sz w:val="22"/>
          <w:szCs w:val="22"/>
          <w:u w:val="none"/>
        </w:rPr>
        <w:t xml:space="preserve">Word Count: </w:t>
      </w:r>
      <w:r w:rsidR="00D45E38" w:rsidRPr="00F04793">
        <w:rPr>
          <w:rStyle w:val="Hyperlink"/>
          <w:rFonts w:ascii="Times New Roman" w:hAnsi="Times New Roman" w:cs="Times New Roman"/>
          <w:color w:val="000000" w:themeColor="text1"/>
          <w:sz w:val="22"/>
          <w:szCs w:val="22"/>
          <w:u w:val="none"/>
        </w:rPr>
        <w:t>2847</w:t>
      </w:r>
    </w:p>
    <w:p w14:paraId="53D89EA7" w14:textId="77777777" w:rsidR="003844A1" w:rsidRPr="00C0715D" w:rsidRDefault="003844A1" w:rsidP="00767645">
      <w:pPr>
        <w:spacing w:line="480" w:lineRule="auto"/>
        <w:ind w:left="-993" w:right="-553"/>
        <w:rPr>
          <w:rStyle w:val="Hyperlink"/>
          <w:rFonts w:ascii="Times New Roman" w:hAnsi="Times New Roman" w:cs="Times New Roman"/>
          <w:color w:val="000000" w:themeColor="text1"/>
          <w:sz w:val="22"/>
          <w:szCs w:val="22"/>
          <w:u w:val="none"/>
        </w:rPr>
      </w:pPr>
    </w:p>
    <w:p w14:paraId="4C4F9979" w14:textId="58C15C09" w:rsidR="00F04793" w:rsidRPr="00F04793" w:rsidRDefault="00F04793" w:rsidP="00767645">
      <w:pPr>
        <w:spacing w:line="360" w:lineRule="auto"/>
        <w:ind w:left="-993" w:right="-553"/>
        <w:jc w:val="both"/>
        <w:rPr>
          <w:rFonts w:ascii="Times New Roman" w:hAnsi="Times New Roman" w:cs="Times New Roman"/>
          <w:b/>
          <w:sz w:val="22"/>
          <w:szCs w:val="22"/>
        </w:rPr>
      </w:pPr>
      <w:r w:rsidRPr="00F04793">
        <w:rPr>
          <w:rFonts w:ascii="Times New Roman" w:hAnsi="Times New Roman" w:cs="Times New Roman"/>
          <w:b/>
          <w:sz w:val="22"/>
          <w:szCs w:val="22"/>
        </w:rPr>
        <w:t>ABSTRACT (word count: 282)</w:t>
      </w:r>
    </w:p>
    <w:p w14:paraId="37009F8C" w14:textId="2DF5A004" w:rsidR="003844A1" w:rsidRDefault="00F04793" w:rsidP="00767645">
      <w:pPr>
        <w:ind w:left="-993" w:right="-553"/>
        <w:jc w:val="both"/>
        <w:rPr>
          <w:rFonts w:ascii="Times New Roman" w:hAnsi="Times New Roman" w:cs="Times New Roman"/>
          <w:sz w:val="22"/>
          <w:szCs w:val="22"/>
        </w:rPr>
      </w:pPr>
      <w:r w:rsidRPr="00F04793">
        <w:rPr>
          <w:rFonts w:ascii="Times New Roman" w:hAnsi="Times New Roman" w:cs="Times New Roman"/>
          <w:b/>
          <w:sz w:val="22"/>
          <w:szCs w:val="22"/>
        </w:rPr>
        <w:t xml:space="preserve">Purpose: </w:t>
      </w:r>
      <w:r w:rsidRPr="00F04793">
        <w:rPr>
          <w:rFonts w:ascii="Times New Roman" w:hAnsi="Times New Roman" w:cs="Times New Roman"/>
          <w:sz w:val="22"/>
          <w:szCs w:val="22"/>
        </w:rPr>
        <w:t xml:space="preserve">To evaluate the effect of combined sublethal laser modalities, short pulse </w:t>
      </w:r>
      <w:proofErr w:type="spellStart"/>
      <w:r w:rsidRPr="00F04793">
        <w:rPr>
          <w:rFonts w:ascii="Times New Roman" w:hAnsi="Times New Roman" w:cs="Times New Roman"/>
          <w:sz w:val="22"/>
          <w:szCs w:val="22"/>
        </w:rPr>
        <w:t>photostimulation</w:t>
      </w:r>
      <w:proofErr w:type="spellEnd"/>
      <w:r w:rsidRPr="00F04793">
        <w:rPr>
          <w:rFonts w:ascii="Times New Roman" w:hAnsi="Times New Roman" w:cs="Times New Roman"/>
          <w:sz w:val="22"/>
          <w:szCs w:val="22"/>
        </w:rPr>
        <w:t xml:space="preserve"> plus endpoint management subthreshold LASER (the Sandwich technique: </w:t>
      </w:r>
      <w:proofErr w:type="spellStart"/>
      <w:r w:rsidRPr="00F04793">
        <w:rPr>
          <w:rFonts w:ascii="Times New Roman" w:hAnsi="Times New Roman" w:cs="Times New Roman"/>
          <w:sz w:val="22"/>
          <w:szCs w:val="22"/>
        </w:rPr>
        <w:t>SWiT</w:t>
      </w:r>
      <w:proofErr w:type="spellEnd"/>
      <w:r w:rsidRPr="00F04793">
        <w:rPr>
          <w:rFonts w:ascii="Times New Roman" w:hAnsi="Times New Roman" w:cs="Times New Roman"/>
          <w:sz w:val="22"/>
          <w:szCs w:val="22"/>
        </w:rPr>
        <w:t xml:space="preserve">), on central subfield thickness (CST) of patients with diabetic macular edema (DME). </w:t>
      </w:r>
    </w:p>
    <w:p w14:paraId="43089158" w14:textId="77777777" w:rsidR="003844A1" w:rsidRDefault="003844A1" w:rsidP="00767645">
      <w:pPr>
        <w:ind w:left="-993" w:right="-553"/>
        <w:jc w:val="both"/>
        <w:rPr>
          <w:rFonts w:ascii="Times New Roman" w:hAnsi="Times New Roman" w:cs="Times New Roman"/>
          <w:sz w:val="22"/>
          <w:szCs w:val="22"/>
        </w:rPr>
      </w:pPr>
    </w:p>
    <w:p w14:paraId="751CD09A" w14:textId="77777777" w:rsidR="003844A1" w:rsidRDefault="00F04793" w:rsidP="00767645">
      <w:pPr>
        <w:ind w:left="-993" w:right="-553"/>
        <w:jc w:val="both"/>
        <w:rPr>
          <w:rFonts w:ascii="Times New Roman" w:hAnsi="Times New Roman" w:cs="Times New Roman"/>
          <w:sz w:val="22"/>
          <w:szCs w:val="22"/>
        </w:rPr>
      </w:pPr>
      <w:r w:rsidRPr="00F04793">
        <w:rPr>
          <w:rFonts w:ascii="Times New Roman" w:hAnsi="Times New Roman" w:cs="Times New Roman"/>
          <w:b/>
          <w:sz w:val="22"/>
          <w:szCs w:val="22"/>
        </w:rPr>
        <w:t>Methods:</w:t>
      </w:r>
      <w:r w:rsidRPr="00F04793">
        <w:rPr>
          <w:rFonts w:ascii="Times New Roman" w:hAnsi="Times New Roman" w:cs="Times New Roman"/>
          <w:color w:val="000000" w:themeColor="text1"/>
          <w:kern w:val="24"/>
          <w:sz w:val="22"/>
          <w:szCs w:val="22"/>
        </w:rPr>
        <w:t xml:space="preserve"> </w:t>
      </w:r>
      <w:r w:rsidRPr="00F04793">
        <w:rPr>
          <w:rFonts w:ascii="Times New Roman" w:hAnsi="Times New Roman" w:cs="Times New Roman"/>
          <w:sz w:val="22"/>
          <w:szCs w:val="22"/>
        </w:rPr>
        <w:t xml:space="preserve">This study was conducted in eyes with DME in real-life conditions and represents a consecutive retrospective analysis of 37 patients with center-involving DME that were treated with the </w:t>
      </w:r>
      <w:proofErr w:type="spellStart"/>
      <w:r w:rsidRPr="00F04793">
        <w:rPr>
          <w:rFonts w:ascii="Times New Roman" w:hAnsi="Times New Roman" w:cs="Times New Roman"/>
          <w:sz w:val="22"/>
          <w:szCs w:val="22"/>
        </w:rPr>
        <w:t>SWiT</w:t>
      </w:r>
      <w:proofErr w:type="spellEnd"/>
      <w:r w:rsidRPr="00F04793">
        <w:rPr>
          <w:rFonts w:ascii="Times New Roman" w:hAnsi="Times New Roman" w:cs="Times New Roman"/>
          <w:sz w:val="22"/>
          <w:szCs w:val="22"/>
        </w:rPr>
        <w:t xml:space="preserve"> laser. The technique consisted of a mean number of 200 (range number: 95-600) short pulse duration (SPD) LASER spots performed on juxta- and perifoveal area (within 6mm ETDRS grid) 500µm away from the foveal center and 500 (range number: 300-800) subthreshold endpoint management (</w:t>
      </w:r>
      <w:proofErr w:type="spellStart"/>
      <w:r w:rsidRPr="00F04793">
        <w:rPr>
          <w:rFonts w:ascii="Times New Roman" w:hAnsi="Times New Roman" w:cs="Times New Roman"/>
          <w:sz w:val="22"/>
          <w:szCs w:val="22"/>
        </w:rPr>
        <w:t>EpM</w:t>
      </w:r>
      <w:proofErr w:type="spellEnd"/>
      <w:r w:rsidRPr="00F04793">
        <w:rPr>
          <w:rFonts w:ascii="Times New Roman" w:hAnsi="Times New Roman" w:cs="Times New Roman"/>
          <w:sz w:val="22"/>
          <w:szCs w:val="22"/>
        </w:rPr>
        <w:t xml:space="preserve">) laser spots performed juxta- and perifoveal area (within 6mm ETDRS grid) 300µm away from the foveal center. All patients underwent ophthalmological evaluations that included ETDRS BCVA and </w:t>
      </w:r>
      <w:r w:rsidRPr="00F04793">
        <w:rPr>
          <w:rFonts w:ascii="Times New Roman" w:hAnsi="Times New Roman" w:cs="Times New Roman"/>
          <w:color w:val="000000" w:themeColor="text1"/>
          <w:sz w:val="22"/>
          <w:szCs w:val="22"/>
        </w:rPr>
        <w:t xml:space="preserve">CST measurement on spectral domain </w:t>
      </w:r>
      <w:r w:rsidRPr="00F04793">
        <w:rPr>
          <w:rFonts w:ascii="Times New Roman" w:hAnsi="Times New Roman" w:cs="Times New Roman"/>
          <w:sz w:val="22"/>
          <w:szCs w:val="22"/>
        </w:rPr>
        <w:t xml:space="preserve">optical coherence tomography (SD-OCT) before and after </w:t>
      </w:r>
      <w:proofErr w:type="spellStart"/>
      <w:r w:rsidRPr="00F04793">
        <w:rPr>
          <w:rFonts w:ascii="Times New Roman" w:hAnsi="Times New Roman" w:cs="Times New Roman"/>
          <w:sz w:val="22"/>
          <w:szCs w:val="22"/>
        </w:rPr>
        <w:t>SWiT</w:t>
      </w:r>
      <w:proofErr w:type="spellEnd"/>
      <w:r w:rsidRPr="00F04793">
        <w:rPr>
          <w:rFonts w:ascii="Times New Roman" w:hAnsi="Times New Roman" w:cs="Times New Roman"/>
          <w:sz w:val="22"/>
          <w:szCs w:val="22"/>
        </w:rPr>
        <w:t>-laser therapy. The mean follow-up time was 19.2 months (range: 2-60 months).</w:t>
      </w:r>
      <w:r w:rsidR="00C0715D">
        <w:rPr>
          <w:rFonts w:ascii="Times New Roman" w:hAnsi="Times New Roman" w:cs="Times New Roman"/>
          <w:sz w:val="22"/>
          <w:szCs w:val="22"/>
        </w:rPr>
        <w:t xml:space="preserve"> </w:t>
      </w:r>
    </w:p>
    <w:p w14:paraId="3821DC7C" w14:textId="77777777" w:rsidR="003844A1" w:rsidRDefault="003844A1" w:rsidP="00767645">
      <w:pPr>
        <w:ind w:left="-993" w:right="-553"/>
        <w:jc w:val="both"/>
        <w:rPr>
          <w:rFonts w:ascii="Times New Roman" w:hAnsi="Times New Roman" w:cs="Times New Roman"/>
          <w:b/>
          <w:sz w:val="22"/>
          <w:szCs w:val="22"/>
        </w:rPr>
      </w:pPr>
    </w:p>
    <w:p w14:paraId="55C18A34" w14:textId="77777777" w:rsidR="003844A1" w:rsidRDefault="00F04793" w:rsidP="00767645">
      <w:pPr>
        <w:ind w:left="-993" w:right="-553"/>
        <w:jc w:val="both"/>
        <w:rPr>
          <w:rFonts w:ascii="Times New Roman" w:hAnsi="Times New Roman" w:cs="Times New Roman"/>
          <w:sz w:val="22"/>
          <w:szCs w:val="22"/>
        </w:rPr>
      </w:pPr>
      <w:r w:rsidRPr="00F04793">
        <w:rPr>
          <w:rFonts w:ascii="Times New Roman" w:hAnsi="Times New Roman" w:cs="Times New Roman"/>
          <w:b/>
          <w:sz w:val="22"/>
          <w:szCs w:val="22"/>
        </w:rPr>
        <w:t>Results:</w:t>
      </w:r>
      <w:r w:rsidRPr="00F04793">
        <w:rPr>
          <w:rFonts w:ascii="Times New Roman" w:hAnsi="Times New Roman" w:cs="Times New Roman"/>
          <w:sz w:val="22"/>
          <w:szCs w:val="22"/>
        </w:rPr>
        <w:t xml:space="preserve"> 35 out of 37 cases had an improvement in CSFT and BCVA following treatment. </w:t>
      </w:r>
      <w:r w:rsidRPr="00F04793">
        <w:rPr>
          <w:rFonts w:ascii="Times New Roman" w:hAnsi="Times New Roman" w:cs="Times New Roman"/>
          <w:color w:val="000000" w:themeColor="text1"/>
          <w:sz w:val="22"/>
          <w:szCs w:val="22"/>
        </w:rPr>
        <w:t xml:space="preserve">At baseline, mean CST (µm) ± standard error (SE) and mean BCVA (log-MAR) ± SE was 456.95 ± 37.00 and 0.71 ± 0.29 respectively. After a mean follow-up of 19.2 months, mean CSFT (µm) ± SE and BCVA (log-MAR) ± SE were 272.09 ± 9.10 (p &lt; 0.0001) and 0.54 ± 0.26 (p = 0.003). A statistically significant reduction on CSFT (µm) and improvement on BCVA (log-MAR) was noted compared to baseline. </w:t>
      </w:r>
      <w:r w:rsidRPr="00F04793">
        <w:rPr>
          <w:rFonts w:ascii="Times New Roman" w:hAnsi="Times New Roman" w:cs="Times New Roman"/>
          <w:sz w:val="22"/>
          <w:szCs w:val="22"/>
        </w:rPr>
        <w:t xml:space="preserve">The mean number of anti-VEGF </w:t>
      </w:r>
      <w:proofErr w:type="spellStart"/>
      <w:r w:rsidRPr="00F04793">
        <w:rPr>
          <w:rFonts w:ascii="Times New Roman" w:hAnsi="Times New Roman" w:cs="Times New Roman"/>
          <w:sz w:val="22"/>
          <w:szCs w:val="22"/>
        </w:rPr>
        <w:t>intravitreous</w:t>
      </w:r>
      <w:proofErr w:type="spellEnd"/>
      <w:r w:rsidRPr="00F04793">
        <w:rPr>
          <w:rFonts w:ascii="Times New Roman" w:hAnsi="Times New Roman" w:cs="Times New Roman"/>
          <w:sz w:val="22"/>
          <w:szCs w:val="22"/>
        </w:rPr>
        <w:t xml:space="preserve"> injection during this period was 3 in 6 patients</w:t>
      </w:r>
      <w:r w:rsidRPr="00F04793">
        <w:rPr>
          <w:rFonts w:ascii="Times New Roman" w:hAnsi="Times New Roman" w:cs="Times New Roman"/>
          <w:sz w:val="22"/>
          <w:szCs w:val="22"/>
        </w:rPr>
        <w:softHyphen/>
      </w:r>
      <w:r w:rsidRPr="00F04793">
        <w:rPr>
          <w:rFonts w:ascii="Times New Roman" w:hAnsi="Times New Roman" w:cs="Times New Roman"/>
          <w:sz w:val="22"/>
          <w:szCs w:val="22"/>
        </w:rPr>
        <w:softHyphen/>
      </w:r>
      <w:r w:rsidRPr="00F04793">
        <w:rPr>
          <w:rFonts w:ascii="Times New Roman" w:hAnsi="Times New Roman" w:cs="Times New Roman"/>
          <w:sz w:val="22"/>
          <w:szCs w:val="22"/>
        </w:rPr>
        <w:softHyphen/>
      </w:r>
      <w:r w:rsidRPr="00F04793">
        <w:rPr>
          <w:rFonts w:ascii="Times New Roman" w:hAnsi="Times New Roman" w:cs="Times New Roman"/>
          <w:sz w:val="22"/>
          <w:szCs w:val="22"/>
        </w:rPr>
        <w:softHyphen/>
      </w:r>
      <w:r w:rsidRPr="00F04793">
        <w:rPr>
          <w:rFonts w:ascii="Times New Roman" w:hAnsi="Times New Roman" w:cs="Times New Roman"/>
          <w:sz w:val="22"/>
          <w:szCs w:val="22"/>
        </w:rPr>
        <w:softHyphen/>
        <w:t xml:space="preserve">. </w:t>
      </w:r>
    </w:p>
    <w:p w14:paraId="33E856CA" w14:textId="77777777" w:rsidR="003844A1" w:rsidRDefault="003844A1" w:rsidP="00767645">
      <w:pPr>
        <w:ind w:left="-993" w:right="-553"/>
        <w:jc w:val="both"/>
        <w:rPr>
          <w:rFonts w:ascii="Times New Roman" w:hAnsi="Times New Roman" w:cs="Times New Roman"/>
          <w:b/>
          <w:sz w:val="22"/>
          <w:szCs w:val="22"/>
        </w:rPr>
      </w:pPr>
    </w:p>
    <w:p w14:paraId="406662E9" w14:textId="7CDFE1DA" w:rsidR="00F04793" w:rsidRPr="00F04793" w:rsidRDefault="00F04793" w:rsidP="00767645">
      <w:pPr>
        <w:ind w:left="-993" w:right="-553"/>
        <w:jc w:val="both"/>
        <w:rPr>
          <w:rFonts w:ascii="Times New Roman" w:hAnsi="Times New Roman" w:cs="Times New Roman"/>
          <w:sz w:val="22"/>
          <w:szCs w:val="22"/>
        </w:rPr>
      </w:pPr>
      <w:r w:rsidRPr="00F04793">
        <w:rPr>
          <w:rFonts w:ascii="Times New Roman" w:hAnsi="Times New Roman" w:cs="Times New Roman"/>
          <w:b/>
          <w:sz w:val="22"/>
          <w:szCs w:val="22"/>
        </w:rPr>
        <w:t xml:space="preserve">Conclusion: </w:t>
      </w:r>
      <w:r w:rsidRPr="00F04793">
        <w:rPr>
          <w:rFonts w:ascii="Times New Roman" w:hAnsi="Times New Roman" w:cs="Times New Roman"/>
          <w:sz w:val="22"/>
          <w:szCs w:val="22"/>
        </w:rPr>
        <w:t xml:space="preserve">The novel </w:t>
      </w:r>
      <w:proofErr w:type="spellStart"/>
      <w:r w:rsidRPr="00F04793">
        <w:rPr>
          <w:rFonts w:ascii="Times New Roman" w:hAnsi="Times New Roman" w:cs="Times New Roman"/>
          <w:sz w:val="22"/>
          <w:szCs w:val="22"/>
        </w:rPr>
        <w:t>SWiT</w:t>
      </w:r>
      <w:proofErr w:type="spellEnd"/>
      <w:r w:rsidRPr="00F04793">
        <w:rPr>
          <w:rFonts w:ascii="Times New Roman" w:hAnsi="Times New Roman" w:cs="Times New Roman"/>
          <w:sz w:val="22"/>
          <w:szCs w:val="22"/>
        </w:rPr>
        <w:t xml:space="preserve"> laser therapy reduced CSFT and improved BCVA in this retrospective case series. Further prospective studies are warranted.</w:t>
      </w:r>
    </w:p>
    <w:p w14:paraId="34D715AE" w14:textId="32ED6827" w:rsidR="002743A1" w:rsidRDefault="002743A1" w:rsidP="00767645">
      <w:pPr>
        <w:ind w:left="-993" w:right="-553"/>
        <w:rPr>
          <w:rFonts w:ascii="Times New Roman" w:hAnsi="Times New Roman" w:cs="Times New Roman"/>
          <w:b/>
        </w:rPr>
      </w:pPr>
    </w:p>
    <w:p w14:paraId="1E09397E" w14:textId="77777777" w:rsidR="003844A1" w:rsidRDefault="003844A1" w:rsidP="00767645">
      <w:pPr>
        <w:widowControl w:val="0"/>
        <w:autoSpaceDE w:val="0"/>
        <w:autoSpaceDN w:val="0"/>
        <w:adjustRightInd w:val="0"/>
        <w:spacing w:after="240"/>
        <w:ind w:left="-993" w:right="-553"/>
        <w:jc w:val="both"/>
        <w:rPr>
          <w:rFonts w:ascii="Times New Roman" w:hAnsi="Times New Roman" w:cs="Times New Roman"/>
          <w:b/>
          <w:sz w:val="22"/>
          <w:szCs w:val="22"/>
        </w:rPr>
      </w:pPr>
    </w:p>
    <w:p w14:paraId="119E63D0" w14:textId="77777777" w:rsidR="003844A1" w:rsidRDefault="003844A1" w:rsidP="00767645">
      <w:pPr>
        <w:widowControl w:val="0"/>
        <w:autoSpaceDE w:val="0"/>
        <w:autoSpaceDN w:val="0"/>
        <w:adjustRightInd w:val="0"/>
        <w:spacing w:after="240"/>
        <w:ind w:left="-993" w:right="-553"/>
        <w:jc w:val="both"/>
        <w:rPr>
          <w:rFonts w:ascii="Times New Roman" w:hAnsi="Times New Roman" w:cs="Times New Roman"/>
          <w:b/>
          <w:sz w:val="22"/>
          <w:szCs w:val="22"/>
        </w:rPr>
      </w:pPr>
    </w:p>
    <w:p w14:paraId="1F00EA01" w14:textId="77777777" w:rsidR="003844A1" w:rsidRDefault="003844A1" w:rsidP="00767645">
      <w:pPr>
        <w:widowControl w:val="0"/>
        <w:autoSpaceDE w:val="0"/>
        <w:autoSpaceDN w:val="0"/>
        <w:adjustRightInd w:val="0"/>
        <w:spacing w:after="240"/>
        <w:ind w:left="-993" w:right="-553"/>
        <w:jc w:val="both"/>
        <w:rPr>
          <w:rFonts w:ascii="Times New Roman" w:hAnsi="Times New Roman" w:cs="Times New Roman"/>
          <w:b/>
          <w:sz w:val="22"/>
          <w:szCs w:val="22"/>
        </w:rPr>
      </w:pPr>
    </w:p>
    <w:p w14:paraId="74E3121B" w14:textId="77777777" w:rsidR="003844A1" w:rsidRDefault="003844A1" w:rsidP="00767645">
      <w:pPr>
        <w:widowControl w:val="0"/>
        <w:autoSpaceDE w:val="0"/>
        <w:autoSpaceDN w:val="0"/>
        <w:adjustRightInd w:val="0"/>
        <w:spacing w:after="240"/>
        <w:ind w:left="-993" w:right="-553"/>
        <w:jc w:val="both"/>
        <w:rPr>
          <w:rFonts w:ascii="Times New Roman" w:hAnsi="Times New Roman" w:cs="Times New Roman"/>
          <w:b/>
          <w:sz w:val="22"/>
          <w:szCs w:val="22"/>
        </w:rPr>
      </w:pPr>
    </w:p>
    <w:p w14:paraId="4FD936F7" w14:textId="77777777" w:rsidR="003844A1" w:rsidRDefault="003844A1" w:rsidP="00767645">
      <w:pPr>
        <w:widowControl w:val="0"/>
        <w:autoSpaceDE w:val="0"/>
        <w:autoSpaceDN w:val="0"/>
        <w:adjustRightInd w:val="0"/>
        <w:spacing w:after="240"/>
        <w:ind w:left="-993" w:right="-553"/>
        <w:jc w:val="both"/>
        <w:rPr>
          <w:rFonts w:ascii="Times New Roman" w:hAnsi="Times New Roman" w:cs="Times New Roman"/>
          <w:b/>
          <w:sz w:val="22"/>
          <w:szCs w:val="22"/>
        </w:rPr>
      </w:pPr>
    </w:p>
    <w:p w14:paraId="3C60373C" w14:textId="77777777" w:rsidR="003844A1" w:rsidRDefault="003844A1" w:rsidP="00767645">
      <w:pPr>
        <w:widowControl w:val="0"/>
        <w:autoSpaceDE w:val="0"/>
        <w:autoSpaceDN w:val="0"/>
        <w:adjustRightInd w:val="0"/>
        <w:spacing w:after="240"/>
        <w:ind w:left="-993" w:right="-553"/>
        <w:jc w:val="both"/>
        <w:rPr>
          <w:rFonts w:ascii="Times New Roman" w:hAnsi="Times New Roman" w:cs="Times New Roman"/>
          <w:b/>
          <w:sz w:val="22"/>
          <w:szCs w:val="22"/>
        </w:rPr>
      </w:pPr>
    </w:p>
    <w:p w14:paraId="257942A3" w14:textId="77777777" w:rsidR="0051620C" w:rsidRDefault="0051620C" w:rsidP="0051620C">
      <w:pPr>
        <w:widowControl w:val="0"/>
        <w:autoSpaceDE w:val="0"/>
        <w:autoSpaceDN w:val="0"/>
        <w:adjustRightInd w:val="0"/>
        <w:spacing w:after="240"/>
        <w:ind w:right="-553"/>
        <w:jc w:val="both"/>
        <w:rPr>
          <w:rFonts w:ascii="Times New Roman" w:hAnsi="Times New Roman" w:cs="Times New Roman"/>
          <w:b/>
          <w:sz w:val="22"/>
          <w:szCs w:val="22"/>
        </w:rPr>
      </w:pPr>
    </w:p>
    <w:p w14:paraId="60F1623C" w14:textId="77777777" w:rsidR="0051620C" w:rsidRDefault="0051620C" w:rsidP="0051620C">
      <w:pPr>
        <w:widowControl w:val="0"/>
        <w:autoSpaceDE w:val="0"/>
        <w:autoSpaceDN w:val="0"/>
        <w:adjustRightInd w:val="0"/>
        <w:spacing w:after="240"/>
        <w:ind w:right="-553"/>
        <w:jc w:val="both"/>
        <w:rPr>
          <w:rFonts w:ascii="Times New Roman" w:hAnsi="Times New Roman" w:cs="Times New Roman"/>
          <w:b/>
          <w:sz w:val="22"/>
          <w:szCs w:val="22"/>
        </w:rPr>
      </w:pPr>
    </w:p>
    <w:p w14:paraId="09D31EB7" w14:textId="3EABD404" w:rsidR="007C7889" w:rsidRPr="00F04793" w:rsidRDefault="007C7889" w:rsidP="0051620C">
      <w:pPr>
        <w:widowControl w:val="0"/>
        <w:autoSpaceDE w:val="0"/>
        <w:autoSpaceDN w:val="0"/>
        <w:adjustRightInd w:val="0"/>
        <w:spacing w:after="240"/>
        <w:ind w:left="-993" w:right="-553"/>
        <w:jc w:val="both"/>
        <w:rPr>
          <w:rFonts w:ascii="Times New Roman" w:hAnsi="Times New Roman" w:cs="Times New Roman"/>
          <w:color w:val="1A1718"/>
          <w:sz w:val="22"/>
          <w:szCs w:val="22"/>
        </w:rPr>
      </w:pPr>
      <w:r w:rsidRPr="00F04793">
        <w:rPr>
          <w:rFonts w:ascii="Times New Roman" w:hAnsi="Times New Roman" w:cs="Times New Roman"/>
          <w:b/>
          <w:sz w:val="22"/>
          <w:szCs w:val="22"/>
        </w:rPr>
        <w:lastRenderedPageBreak/>
        <w:t>INTRODUCTION</w:t>
      </w:r>
    </w:p>
    <w:p w14:paraId="6649B704" w14:textId="37E9F41B" w:rsidR="007C7889" w:rsidRPr="00F04793" w:rsidRDefault="007C7889" w:rsidP="00767645">
      <w:pPr>
        <w:widowControl w:val="0"/>
        <w:autoSpaceDE w:val="0"/>
        <w:autoSpaceDN w:val="0"/>
        <w:adjustRightInd w:val="0"/>
        <w:spacing w:after="240"/>
        <w:ind w:left="-993" w:right="-553" w:firstLine="720"/>
        <w:jc w:val="both"/>
        <w:rPr>
          <w:rFonts w:ascii="Times New Roman" w:hAnsi="Times New Roman" w:cs="Times New Roman"/>
          <w:color w:val="000000"/>
          <w:position w:val="10"/>
          <w:sz w:val="22"/>
          <w:szCs w:val="22"/>
        </w:rPr>
      </w:pPr>
      <w:r w:rsidRPr="00F04793">
        <w:rPr>
          <w:rFonts w:ascii="Times New Roman" w:hAnsi="Times New Roman" w:cs="Times New Roman"/>
          <w:color w:val="000000"/>
          <w:sz w:val="22"/>
          <w:szCs w:val="22"/>
        </w:rPr>
        <w:t>In the next three decades, the prevalence of diabetes will more than triple universally, radically increasing the worry of this disease worldwide.</w:t>
      </w:r>
      <w:r w:rsidRPr="00F04793">
        <w:rPr>
          <w:rFonts w:ascii="Times New Roman" w:hAnsi="Times New Roman" w:cs="Times New Roman"/>
          <w:color w:val="000000"/>
          <w:sz w:val="22"/>
          <w:szCs w:val="22"/>
          <w:vertAlign w:val="superscript"/>
        </w:rPr>
        <w:t>1</w:t>
      </w:r>
      <w:r w:rsidRPr="00F04793">
        <w:rPr>
          <w:rFonts w:ascii="Times New Roman" w:hAnsi="Times New Roman" w:cs="Times New Roman"/>
          <w:color w:val="000000"/>
          <w:sz w:val="22"/>
          <w:szCs w:val="22"/>
        </w:rPr>
        <w:t xml:space="preserve"> Diabetic macular edema (DME) is </w:t>
      </w:r>
      <w:r w:rsidR="00924493" w:rsidRPr="00F04793">
        <w:rPr>
          <w:rFonts w:ascii="Times New Roman" w:hAnsi="Times New Roman" w:cs="Times New Roman"/>
          <w:color w:val="000000"/>
          <w:sz w:val="22"/>
          <w:szCs w:val="22"/>
        </w:rPr>
        <w:t xml:space="preserve">the main </w:t>
      </w:r>
      <w:r w:rsidRPr="00F04793">
        <w:rPr>
          <w:rFonts w:ascii="Times New Roman" w:hAnsi="Times New Roman" w:cs="Times New Roman"/>
          <w:color w:val="000000"/>
          <w:sz w:val="22"/>
          <w:szCs w:val="22"/>
        </w:rPr>
        <w:t>cause of vi</w:t>
      </w:r>
      <w:r w:rsidR="00924493" w:rsidRPr="00F04793">
        <w:rPr>
          <w:rFonts w:ascii="Times New Roman" w:hAnsi="Times New Roman" w:cs="Times New Roman"/>
          <w:color w:val="000000"/>
          <w:sz w:val="22"/>
          <w:szCs w:val="22"/>
        </w:rPr>
        <w:t>sual impairment</w:t>
      </w:r>
      <w:r w:rsidRPr="00F04793">
        <w:rPr>
          <w:rFonts w:ascii="Times New Roman" w:hAnsi="Times New Roman" w:cs="Times New Roman"/>
          <w:color w:val="000000"/>
          <w:sz w:val="22"/>
          <w:szCs w:val="22"/>
        </w:rPr>
        <w:t xml:space="preserve"> in</w:t>
      </w:r>
      <w:r w:rsidR="00924493" w:rsidRPr="00F04793">
        <w:rPr>
          <w:rFonts w:ascii="Times New Roman" w:hAnsi="Times New Roman" w:cs="Times New Roman"/>
          <w:color w:val="000000"/>
          <w:sz w:val="22"/>
          <w:szCs w:val="22"/>
        </w:rPr>
        <w:t xml:space="preserve"> diabetic patients</w:t>
      </w:r>
      <w:r w:rsidRPr="00F04793">
        <w:rPr>
          <w:rFonts w:ascii="Times New Roman" w:hAnsi="Times New Roman" w:cs="Times New Roman"/>
          <w:color w:val="000000"/>
          <w:sz w:val="22"/>
          <w:szCs w:val="22"/>
        </w:rPr>
        <w:t>.</w:t>
      </w:r>
      <w:r w:rsidR="00924493" w:rsidRPr="00F04793">
        <w:rPr>
          <w:rFonts w:ascii="Times New Roman" w:hAnsi="Times New Roman" w:cs="Times New Roman"/>
          <w:color w:val="000000"/>
          <w:sz w:val="22"/>
          <w:szCs w:val="22"/>
          <w:vertAlign w:val="superscript"/>
        </w:rPr>
        <w:t>2-</w:t>
      </w:r>
      <w:r w:rsidRPr="00F04793">
        <w:rPr>
          <w:rFonts w:ascii="Times New Roman" w:hAnsi="Times New Roman" w:cs="Times New Roman"/>
          <w:color w:val="000000"/>
          <w:sz w:val="22"/>
          <w:szCs w:val="22"/>
          <w:vertAlign w:val="superscript"/>
        </w:rPr>
        <w:t>4</w:t>
      </w:r>
      <w:r w:rsidR="00F859E6" w:rsidRPr="00F04793">
        <w:rPr>
          <w:rFonts w:ascii="Times New Roman" w:hAnsi="Times New Roman" w:cs="Times New Roman"/>
          <w:color w:val="000000"/>
          <w:sz w:val="22"/>
          <w:szCs w:val="22"/>
        </w:rPr>
        <w:t xml:space="preserve"> </w:t>
      </w:r>
      <w:r w:rsidRPr="00F04793">
        <w:rPr>
          <w:rFonts w:ascii="Times New Roman" w:hAnsi="Times New Roman" w:cs="Times New Roman"/>
          <w:color w:val="000000"/>
          <w:sz w:val="22"/>
          <w:szCs w:val="22"/>
        </w:rPr>
        <w:t xml:space="preserve">Formerly, </w:t>
      </w:r>
      <w:r w:rsidR="003127EC" w:rsidRPr="00F04793">
        <w:rPr>
          <w:rFonts w:ascii="Times New Roman" w:hAnsi="Times New Roman" w:cs="Times New Roman"/>
          <w:color w:val="000000"/>
          <w:sz w:val="22"/>
          <w:szCs w:val="22"/>
        </w:rPr>
        <w:t xml:space="preserve">in the 80’s </w:t>
      </w:r>
      <w:r w:rsidRPr="00F04793">
        <w:rPr>
          <w:rFonts w:ascii="Times New Roman" w:hAnsi="Times New Roman" w:cs="Times New Roman"/>
          <w:color w:val="000000"/>
          <w:sz w:val="22"/>
          <w:szCs w:val="22"/>
        </w:rPr>
        <w:t>the Early Treatment Diabetic Retinopathy Study (ETDRS) revealed a substantial advantage of laser photocoagulation for the treatment of clinically significant DME, diminishing the incidence of visual loss by approximately 50% at 3 years’ follow-up.</w:t>
      </w:r>
      <w:r w:rsidRPr="00F04793">
        <w:rPr>
          <w:rFonts w:ascii="Times New Roman" w:hAnsi="Times New Roman" w:cs="Times New Roman"/>
          <w:color w:val="000000"/>
          <w:position w:val="10"/>
          <w:sz w:val="22"/>
          <w:szCs w:val="22"/>
          <w:vertAlign w:val="superscript"/>
        </w:rPr>
        <w:t>5</w:t>
      </w:r>
      <w:r w:rsidRPr="00F04793">
        <w:rPr>
          <w:rFonts w:ascii="Times New Roman" w:hAnsi="Times New Roman" w:cs="Times New Roman"/>
          <w:color w:val="000000"/>
          <w:position w:val="10"/>
          <w:sz w:val="22"/>
          <w:szCs w:val="22"/>
        </w:rPr>
        <w:t xml:space="preserve"> </w:t>
      </w:r>
    </w:p>
    <w:p w14:paraId="34FEF5F0" w14:textId="4F96C306" w:rsidR="007C7889" w:rsidRPr="00F04793" w:rsidRDefault="007C7889" w:rsidP="00767645">
      <w:pPr>
        <w:widowControl w:val="0"/>
        <w:autoSpaceDE w:val="0"/>
        <w:autoSpaceDN w:val="0"/>
        <w:adjustRightInd w:val="0"/>
        <w:spacing w:after="240"/>
        <w:ind w:left="-993" w:right="-553" w:firstLine="720"/>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 xml:space="preserve">In 2002, a National Eye Institute-sponsored collaborative network, the Diabetic Retinopathy Clinical Research Network (DRCR.net), compared steroid versus laser </w:t>
      </w:r>
      <w:r w:rsidR="00DB180C" w:rsidRPr="00F04793">
        <w:rPr>
          <w:rFonts w:ascii="Times New Roman" w:hAnsi="Times New Roman" w:cs="Times New Roman"/>
          <w:color w:val="000000"/>
          <w:sz w:val="22"/>
          <w:szCs w:val="22"/>
        </w:rPr>
        <w:t xml:space="preserve">treatment for DME. </w:t>
      </w:r>
      <w:r w:rsidR="004E32B0" w:rsidRPr="00F04793">
        <w:rPr>
          <w:rFonts w:ascii="Times New Roman" w:hAnsi="Times New Roman" w:cs="Times New Roman"/>
          <w:color w:val="000000"/>
          <w:sz w:val="22"/>
          <w:szCs w:val="22"/>
        </w:rPr>
        <w:t>Of note</w:t>
      </w:r>
      <w:r w:rsidRPr="00F04793">
        <w:rPr>
          <w:rFonts w:ascii="Times New Roman" w:hAnsi="Times New Roman" w:cs="Times New Roman"/>
          <w:color w:val="000000"/>
          <w:sz w:val="22"/>
          <w:szCs w:val="22"/>
        </w:rPr>
        <w:t>, 26% of DME patients treated with laser did gain 15 or more letters of vision at three years.</w:t>
      </w:r>
      <w:r w:rsidRPr="00F04793">
        <w:rPr>
          <w:rFonts w:ascii="Times New Roman" w:hAnsi="Times New Roman" w:cs="Times New Roman"/>
          <w:color w:val="000000"/>
          <w:sz w:val="22"/>
          <w:szCs w:val="22"/>
          <w:vertAlign w:val="superscript"/>
        </w:rPr>
        <w:t>6</w:t>
      </w:r>
      <w:r w:rsidRPr="00F04793">
        <w:rPr>
          <w:rFonts w:ascii="Times New Roman" w:hAnsi="Times New Roman" w:cs="Times New Roman"/>
          <w:color w:val="000000"/>
          <w:sz w:val="22"/>
          <w:szCs w:val="22"/>
        </w:rPr>
        <w:t xml:space="preserve"> Regardless reasonable results previously to anti-VEGF era, the original ETDRS photocoagulation technique raised many thoughts about adverse events entailing experts progressively</w:t>
      </w:r>
      <w:r w:rsidR="00226920" w:rsidRPr="00F04793">
        <w:rPr>
          <w:rFonts w:ascii="Times New Roman" w:hAnsi="Times New Roman" w:cs="Times New Roman"/>
          <w:color w:val="000000"/>
          <w:sz w:val="22"/>
          <w:szCs w:val="22"/>
        </w:rPr>
        <w:t xml:space="preserve"> improve the technique </w:t>
      </w:r>
      <w:r w:rsidRPr="00F04793">
        <w:rPr>
          <w:rFonts w:ascii="Times New Roman" w:hAnsi="Times New Roman" w:cs="Times New Roman"/>
          <w:color w:val="000000"/>
          <w:sz w:val="22"/>
          <w:szCs w:val="22"/>
        </w:rPr>
        <w:t>over the years</w:t>
      </w:r>
      <w:r w:rsidR="009974B1" w:rsidRPr="00F04793">
        <w:rPr>
          <w:rFonts w:ascii="Times New Roman" w:hAnsi="Times New Roman" w:cs="Times New Roman"/>
          <w:color w:val="000000"/>
          <w:sz w:val="22"/>
          <w:szCs w:val="22"/>
        </w:rPr>
        <w:t>. Therefore,</w:t>
      </w:r>
      <w:r w:rsidRPr="00F04793">
        <w:rPr>
          <w:rFonts w:ascii="Times New Roman" w:eastAsia="Times New Roman" w:hAnsi="Times New Roman" w:cs="Times New Roman"/>
          <w:color w:val="222222"/>
          <w:sz w:val="22"/>
          <w:szCs w:val="22"/>
          <w:shd w:val="clear" w:color="auto" w:fill="FFFFFF"/>
        </w:rPr>
        <w:t xml:space="preserve"> </w:t>
      </w:r>
      <w:r w:rsidR="009974B1" w:rsidRPr="00F04793">
        <w:rPr>
          <w:rFonts w:ascii="Times New Roman" w:eastAsia="Times New Roman" w:hAnsi="Times New Roman" w:cs="Times New Roman"/>
          <w:color w:val="222222"/>
          <w:sz w:val="22"/>
          <w:szCs w:val="22"/>
          <w:shd w:val="clear" w:color="auto" w:fill="FFFFFF"/>
        </w:rPr>
        <w:t>a</w:t>
      </w:r>
      <w:r w:rsidRPr="00F04793">
        <w:rPr>
          <w:rFonts w:ascii="Times New Roman" w:eastAsia="Times New Roman" w:hAnsi="Times New Roman" w:cs="Times New Roman"/>
          <w:color w:val="222222"/>
          <w:sz w:val="22"/>
          <w:szCs w:val="22"/>
          <w:shd w:val="clear" w:color="auto" w:fill="FFFFFF"/>
        </w:rPr>
        <w:t xml:space="preserve"> wide </w:t>
      </w:r>
      <w:r w:rsidRPr="00F04793">
        <w:rPr>
          <w:rFonts w:ascii="Times New Roman" w:eastAsia="Times New Roman" w:hAnsi="Times New Roman" w:cs="Times New Roman"/>
          <w:bCs/>
          <w:color w:val="222222"/>
          <w:sz w:val="22"/>
          <w:szCs w:val="22"/>
        </w:rPr>
        <w:t>consensus</w:t>
      </w:r>
      <w:r w:rsidRPr="00F04793">
        <w:rPr>
          <w:rFonts w:ascii="Times New Roman" w:eastAsia="Times New Roman" w:hAnsi="Times New Roman" w:cs="Times New Roman"/>
          <w:color w:val="222222"/>
          <w:sz w:val="22"/>
          <w:szCs w:val="22"/>
          <w:shd w:val="clear" w:color="auto" w:fill="FFFFFF"/>
        </w:rPr>
        <w:t xml:space="preserve"> regards</w:t>
      </w:r>
      <w:r w:rsidRPr="00F04793">
        <w:rPr>
          <w:rFonts w:ascii="Times New Roman" w:hAnsi="Times New Roman" w:cs="Times New Roman"/>
          <w:color w:val="000000"/>
          <w:sz w:val="22"/>
          <w:szCs w:val="22"/>
        </w:rPr>
        <w:t xml:space="preserve"> the modified (m)ETDRS laser protocol, as standard modality in main trials from DRCR.net </w:t>
      </w:r>
      <w:r w:rsidR="003E7455" w:rsidRPr="00F04793">
        <w:rPr>
          <w:rFonts w:ascii="Times New Roman" w:hAnsi="Times New Roman" w:cs="Times New Roman"/>
          <w:color w:val="000000"/>
          <w:sz w:val="22"/>
          <w:szCs w:val="22"/>
        </w:rPr>
        <w:t xml:space="preserve">was adopted based on </w:t>
      </w:r>
      <w:r w:rsidRPr="00F04793">
        <w:rPr>
          <w:rFonts w:ascii="Times New Roman" w:hAnsi="Times New Roman" w:cs="Times New Roman"/>
          <w:color w:val="000000"/>
          <w:sz w:val="22"/>
          <w:szCs w:val="22"/>
        </w:rPr>
        <w:t>specialist’s survey.</w:t>
      </w:r>
      <w:r w:rsidRPr="00F04793">
        <w:rPr>
          <w:rFonts w:ascii="Times New Roman" w:hAnsi="Times New Roman" w:cs="Times New Roman"/>
          <w:color w:val="000000"/>
          <w:sz w:val="22"/>
          <w:szCs w:val="22"/>
          <w:vertAlign w:val="superscript"/>
        </w:rPr>
        <w:t>7</w:t>
      </w:r>
      <w:r w:rsidRPr="00F04793">
        <w:rPr>
          <w:rFonts w:ascii="Times New Roman" w:hAnsi="Times New Roman" w:cs="Times New Roman"/>
          <w:color w:val="000000"/>
          <w:sz w:val="22"/>
          <w:szCs w:val="22"/>
        </w:rPr>
        <w:t xml:space="preserve"> Despite </w:t>
      </w:r>
      <w:r w:rsidR="00D61BD0" w:rsidRPr="00F04793">
        <w:rPr>
          <w:rFonts w:ascii="Times New Roman" w:hAnsi="Times New Roman" w:cs="Times New Roman"/>
          <w:color w:val="000000"/>
          <w:sz w:val="22"/>
          <w:szCs w:val="22"/>
        </w:rPr>
        <w:t>of the refine technique</w:t>
      </w:r>
      <w:r w:rsidRPr="00F04793">
        <w:rPr>
          <w:rFonts w:ascii="Times New Roman" w:hAnsi="Times New Roman" w:cs="Times New Roman"/>
          <w:color w:val="000000"/>
          <w:sz w:val="22"/>
          <w:szCs w:val="22"/>
        </w:rPr>
        <w:t>s, adverse events such as central scotoma, loss of central vision, and decreased color vision can still happen.</w:t>
      </w:r>
    </w:p>
    <w:p w14:paraId="1BAC5241" w14:textId="2BC6A0D8" w:rsidR="001C7446" w:rsidRPr="00F04793" w:rsidRDefault="007C7889" w:rsidP="00767645">
      <w:pPr>
        <w:ind w:left="-993" w:right="-553" w:firstLine="720"/>
        <w:jc w:val="both"/>
        <w:rPr>
          <w:rFonts w:ascii="Times New Roman" w:hAnsi="Times New Roman" w:cs="Times New Roman"/>
          <w:sz w:val="22"/>
          <w:szCs w:val="22"/>
          <w:vertAlign w:val="superscript"/>
        </w:rPr>
      </w:pPr>
      <w:r w:rsidRPr="00F04793">
        <w:rPr>
          <w:rFonts w:ascii="Times New Roman" w:hAnsi="Times New Roman" w:cs="Times New Roman"/>
          <w:color w:val="000000"/>
          <w:sz w:val="22"/>
          <w:szCs w:val="22"/>
        </w:rPr>
        <w:t>Vascular endothelium growth factor (VEGF), originally identified as vascular permeability factor, is a potent inducer of vessel permeability and macular edema.</w:t>
      </w:r>
      <w:r w:rsidRPr="00F04793">
        <w:rPr>
          <w:rFonts w:ascii="Times New Roman" w:hAnsi="Times New Roman" w:cs="Times New Roman"/>
          <w:color w:val="000000"/>
          <w:sz w:val="22"/>
          <w:szCs w:val="22"/>
          <w:vertAlign w:val="superscript"/>
        </w:rPr>
        <w:t>8</w:t>
      </w:r>
      <w:r w:rsidRPr="00F04793">
        <w:rPr>
          <w:rFonts w:ascii="Times New Roman" w:hAnsi="Times New Roman" w:cs="Times New Roman"/>
          <w:color w:val="000000"/>
          <w:sz w:val="22"/>
          <w:szCs w:val="22"/>
        </w:rPr>
        <w:t xml:space="preserve"> Recent trials using anti-VEGF therapies for DME have shown significant results. </w:t>
      </w:r>
      <w:r w:rsidR="001C0D96" w:rsidRPr="00F04793">
        <w:rPr>
          <w:rFonts w:ascii="Times New Roman" w:hAnsi="Times New Roman" w:cs="Times New Roman"/>
          <w:sz w:val="22"/>
          <w:szCs w:val="22"/>
        </w:rPr>
        <w:t>Despite the use of anti-VEGF therapy as first-line treatment for centrally involved DME, there are many patients whose response to therapy is poor or transient at best. In the RISE/RIDE trials, approximately 50% of patients failed to achieve ≥ 15-letter gain in BCVA despite 2 years of monthly ranibizumab (0.5 mg) injections.</w:t>
      </w:r>
      <w:r w:rsidR="001C0D96" w:rsidRPr="00F04793">
        <w:rPr>
          <w:rFonts w:ascii="Times New Roman" w:hAnsi="Times New Roman" w:cs="Times New Roman"/>
          <w:sz w:val="22"/>
          <w:szCs w:val="22"/>
          <w:vertAlign w:val="superscript"/>
        </w:rPr>
        <w:t>9</w:t>
      </w:r>
      <w:r w:rsidR="00D44297" w:rsidRPr="00F04793">
        <w:rPr>
          <w:rFonts w:ascii="Times New Roman" w:hAnsi="Times New Roman" w:cs="Times New Roman"/>
          <w:sz w:val="22"/>
          <w:szCs w:val="22"/>
          <w:vertAlign w:val="superscript"/>
        </w:rPr>
        <w:t xml:space="preserve"> </w:t>
      </w:r>
      <w:r w:rsidR="0038775D" w:rsidRPr="00F04793">
        <w:rPr>
          <w:rFonts w:ascii="Times New Roman" w:hAnsi="Times New Roman" w:cs="Times New Roman"/>
          <w:color w:val="000000"/>
          <w:sz w:val="22"/>
          <w:szCs w:val="22"/>
        </w:rPr>
        <w:t>Additionally</w:t>
      </w:r>
      <w:r w:rsidR="0093063C" w:rsidRPr="00F04793">
        <w:rPr>
          <w:rFonts w:ascii="Times New Roman" w:hAnsi="Times New Roman" w:cs="Times New Roman"/>
          <w:color w:val="000000"/>
          <w:sz w:val="22"/>
          <w:szCs w:val="22"/>
        </w:rPr>
        <w:t>, some of these patients suffer from persistent or worsening edema and/ or vision loss despite treatment.</w:t>
      </w:r>
      <w:r w:rsidR="00D44297" w:rsidRPr="00F04793">
        <w:rPr>
          <w:rFonts w:ascii="Times New Roman" w:hAnsi="Times New Roman" w:cs="Times New Roman"/>
          <w:color w:val="000000"/>
          <w:sz w:val="22"/>
          <w:szCs w:val="22"/>
          <w:vertAlign w:val="superscript"/>
        </w:rPr>
        <w:t>10,</w:t>
      </w:r>
      <w:r w:rsidR="001C7446" w:rsidRPr="00F04793">
        <w:rPr>
          <w:rFonts w:ascii="Times New Roman" w:hAnsi="Times New Roman" w:cs="Times New Roman"/>
          <w:color w:val="000000"/>
          <w:sz w:val="22"/>
          <w:szCs w:val="22"/>
          <w:vertAlign w:val="superscript"/>
        </w:rPr>
        <w:t>11</w:t>
      </w:r>
    </w:p>
    <w:p w14:paraId="03FC6C2F" w14:textId="70046D57" w:rsidR="007C7889" w:rsidRPr="00F04793" w:rsidRDefault="00B3364E" w:rsidP="00767645">
      <w:pPr>
        <w:widowControl w:val="0"/>
        <w:autoSpaceDE w:val="0"/>
        <w:autoSpaceDN w:val="0"/>
        <w:adjustRightInd w:val="0"/>
        <w:spacing w:after="240"/>
        <w:ind w:left="-993" w:right="-553" w:firstLine="720"/>
        <w:jc w:val="both"/>
        <w:rPr>
          <w:rFonts w:ascii="Times New Roman" w:hAnsi="Times New Roman" w:cs="Times New Roman"/>
          <w:color w:val="000000"/>
          <w:sz w:val="22"/>
          <w:szCs w:val="22"/>
          <w:vertAlign w:val="superscript"/>
        </w:rPr>
      </w:pPr>
      <w:r w:rsidRPr="00F04793">
        <w:rPr>
          <w:rFonts w:ascii="Times New Roman" w:hAnsi="Times New Roman" w:cs="Times New Roman"/>
          <w:color w:val="000000"/>
          <w:sz w:val="22"/>
          <w:szCs w:val="22"/>
        </w:rPr>
        <w:t>I</w:t>
      </w:r>
      <w:r w:rsidR="007C7889" w:rsidRPr="00F04793">
        <w:rPr>
          <w:rFonts w:ascii="Times New Roman" w:hAnsi="Times New Roman" w:cs="Times New Roman"/>
          <w:color w:val="000000"/>
          <w:sz w:val="22"/>
          <w:szCs w:val="22"/>
        </w:rPr>
        <w:t xml:space="preserve">n 2010, the DRCR.net (protocol I) showed that </w:t>
      </w:r>
      <w:r w:rsidR="00256CFE" w:rsidRPr="00F04793">
        <w:rPr>
          <w:rFonts w:ascii="Times New Roman" w:hAnsi="Times New Roman" w:cs="Times New Roman"/>
          <w:color w:val="000000"/>
          <w:sz w:val="22"/>
          <w:szCs w:val="22"/>
        </w:rPr>
        <w:t>i</w:t>
      </w:r>
      <w:r w:rsidR="007C7889" w:rsidRPr="00F04793">
        <w:rPr>
          <w:rFonts w:ascii="Times New Roman" w:hAnsi="Times New Roman" w:cs="Times New Roman"/>
          <w:color w:val="000000"/>
          <w:sz w:val="22"/>
          <w:szCs w:val="22"/>
        </w:rPr>
        <w:t>n the</w:t>
      </w:r>
      <w:r w:rsidR="00B846FA" w:rsidRPr="00F04793">
        <w:rPr>
          <w:rFonts w:ascii="Times New Roman" w:hAnsi="Times New Roman" w:cs="Times New Roman"/>
          <w:color w:val="000000"/>
          <w:sz w:val="22"/>
          <w:szCs w:val="22"/>
        </w:rPr>
        <w:t xml:space="preserve"> one</w:t>
      </w:r>
      <w:r w:rsidR="007C7889" w:rsidRPr="00F04793">
        <w:rPr>
          <w:rFonts w:ascii="Times New Roman" w:hAnsi="Times New Roman" w:cs="Times New Roman"/>
          <w:color w:val="000000"/>
          <w:sz w:val="22"/>
          <w:szCs w:val="22"/>
        </w:rPr>
        <w:t xml:space="preserve"> year follow up of this study, </w:t>
      </w:r>
      <w:r w:rsidR="00B846FA" w:rsidRPr="00F04793">
        <w:rPr>
          <w:rFonts w:ascii="Times New Roman" w:hAnsi="Times New Roman" w:cs="Times New Roman"/>
          <w:color w:val="000000"/>
          <w:sz w:val="22"/>
          <w:szCs w:val="22"/>
        </w:rPr>
        <w:t>64</w:t>
      </w:r>
      <w:r w:rsidR="007C7889" w:rsidRPr="00F04793">
        <w:rPr>
          <w:rFonts w:ascii="Times New Roman" w:hAnsi="Times New Roman" w:cs="Times New Roman"/>
          <w:color w:val="000000"/>
          <w:sz w:val="22"/>
          <w:szCs w:val="22"/>
        </w:rPr>
        <w:t xml:space="preserve">% of patients receiving </w:t>
      </w:r>
      <w:proofErr w:type="spellStart"/>
      <w:r w:rsidR="00787089" w:rsidRPr="00F04793">
        <w:rPr>
          <w:rFonts w:ascii="Times New Roman" w:hAnsi="Times New Roman" w:cs="Times New Roman"/>
          <w:color w:val="000000"/>
          <w:sz w:val="22"/>
          <w:szCs w:val="22"/>
        </w:rPr>
        <w:t>intravitreous</w:t>
      </w:r>
      <w:proofErr w:type="spellEnd"/>
      <w:r w:rsidR="00787089" w:rsidRPr="00F04793">
        <w:rPr>
          <w:rFonts w:ascii="Times New Roman" w:hAnsi="Times New Roman" w:cs="Times New Roman"/>
          <w:color w:val="000000"/>
          <w:sz w:val="22"/>
          <w:szCs w:val="22"/>
        </w:rPr>
        <w:t xml:space="preserve"> </w:t>
      </w:r>
      <w:r w:rsidR="007C7889" w:rsidRPr="00F04793">
        <w:rPr>
          <w:rFonts w:ascii="Times New Roman" w:hAnsi="Times New Roman" w:cs="Times New Roman"/>
          <w:color w:val="000000"/>
          <w:sz w:val="22"/>
          <w:szCs w:val="22"/>
        </w:rPr>
        <w:t xml:space="preserve">ranibizumab </w:t>
      </w:r>
      <w:r w:rsidR="00787089" w:rsidRPr="00F04793">
        <w:rPr>
          <w:rFonts w:ascii="Times New Roman" w:hAnsi="Times New Roman" w:cs="Times New Roman"/>
          <w:color w:val="000000"/>
          <w:sz w:val="22"/>
          <w:szCs w:val="22"/>
        </w:rPr>
        <w:t xml:space="preserve">injection (IVR) </w:t>
      </w:r>
      <w:r w:rsidR="007C7889" w:rsidRPr="00F04793">
        <w:rPr>
          <w:rFonts w:ascii="Times New Roman" w:hAnsi="Times New Roman" w:cs="Times New Roman"/>
          <w:color w:val="000000"/>
          <w:sz w:val="22"/>
          <w:szCs w:val="22"/>
        </w:rPr>
        <w:t xml:space="preserve">plus prompt laser and </w:t>
      </w:r>
      <w:r w:rsidR="00B846FA" w:rsidRPr="00F04793">
        <w:rPr>
          <w:rFonts w:ascii="Times New Roman" w:hAnsi="Times New Roman" w:cs="Times New Roman"/>
          <w:color w:val="000000"/>
          <w:sz w:val="22"/>
          <w:szCs w:val="22"/>
        </w:rPr>
        <w:t>52</w:t>
      </w:r>
      <w:r w:rsidR="007C7889" w:rsidRPr="00F04793">
        <w:rPr>
          <w:rFonts w:ascii="Times New Roman" w:hAnsi="Times New Roman" w:cs="Times New Roman"/>
          <w:color w:val="000000"/>
          <w:sz w:val="22"/>
          <w:szCs w:val="22"/>
        </w:rPr>
        <w:t xml:space="preserve">% of patients receiving ranibizumab plus deferred laser </w:t>
      </w:r>
      <w:r w:rsidR="00B846FA" w:rsidRPr="00F04793">
        <w:rPr>
          <w:rFonts w:ascii="Times New Roman" w:hAnsi="Times New Roman" w:cs="Times New Roman"/>
          <w:color w:val="000000"/>
          <w:sz w:val="22"/>
          <w:szCs w:val="22"/>
        </w:rPr>
        <w:t>group met “success” criteria (</w:t>
      </w:r>
      <w:r w:rsidR="00EB5387" w:rsidRPr="00F04793">
        <w:rPr>
          <w:rFonts w:ascii="Times New Roman" w:hAnsi="Times New Roman" w:cs="Times New Roman"/>
          <w:color w:val="000000"/>
          <w:sz w:val="22"/>
          <w:szCs w:val="22"/>
        </w:rPr>
        <w:t>VA letter score ≥84 [≥20/20] or CST &lt; 250µm</w:t>
      </w:r>
      <w:r w:rsidR="00B846FA" w:rsidRPr="00F04793">
        <w:rPr>
          <w:rFonts w:ascii="Times New Roman" w:hAnsi="Times New Roman" w:cs="Times New Roman"/>
          <w:color w:val="000000"/>
          <w:sz w:val="22"/>
          <w:szCs w:val="22"/>
        </w:rPr>
        <w:t>)</w:t>
      </w:r>
      <w:r w:rsidR="00EB5387" w:rsidRPr="00F04793">
        <w:rPr>
          <w:rFonts w:ascii="Times New Roman" w:hAnsi="Times New Roman" w:cs="Times New Roman"/>
          <w:color w:val="000000"/>
          <w:sz w:val="22"/>
          <w:szCs w:val="22"/>
        </w:rPr>
        <w:t xml:space="preserve"> and did not rec</w:t>
      </w:r>
      <w:r w:rsidR="00CC7539" w:rsidRPr="00F04793">
        <w:rPr>
          <w:rFonts w:ascii="Times New Roman" w:hAnsi="Times New Roman" w:cs="Times New Roman"/>
          <w:color w:val="000000"/>
          <w:sz w:val="22"/>
          <w:szCs w:val="22"/>
        </w:rPr>
        <w:t>e</w:t>
      </w:r>
      <w:r w:rsidR="00EB5387" w:rsidRPr="00F04793">
        <w:rPr>
          <w:rFonts w:ascii="Times New Roman" w:hAnsi="Times New Roman" w:cs="Times New Roman"/>
          <w:color w:val="000000"/>
          <w:sz w:val="22"/>
          <w:szCs w:val="22"/>
        </w:rPr>
        <w:t>ive any injection.</w:t>
      </w:r>
      <w:r w:rsidR="001C7446" w:rsidRPr="00F04793">
        <w:rPr>
          <w:rFonts w:ascii="Times New Roman" w:eastAsia="Songti SC" w:hAnsi="Times New Roman" w:cs="Times New Roman"/>
          <w:color w:val="000000"/>
          <w:sz w:val="22"/>
          <w:szCs w:val="22"/>
          <w:vertAlign w:val="superscript"/>
        </w:rPr>
        <w:t>12</w:t>
      </w:r>
      <w:r w:rsidR="00E20760" w:rsidRPr="00F04793">
        <w:rPr>
          <w:rFonts w:ascii="Times New Roman" w:eastAsia="Songti SC" w:hAnsi="Times New Roman" w:cs="Times New Roman"/>
          <w:color w:val="000000"/>
          <w:sz w:val="22"/>
          <w:szCs w:val="22"/>
          <w:vertAlign w:val="superscript"/>
        </w:rPr>
        <w:t xml:space="preserve"> </w:t>
      </w:r>
      <w:r w:rsidR="005F7989" w:rsidRPr="00F04793">
        <w:rPr>
          <w:rFonts w:ascii="Times New Roman" w:eastAsia="Songti SC" w:hAnsi="Times New Roman" w:cs="Times New Roman"/>
          <w:color w:val="000000"/>
          <w:sz w:val="22"/>
          <w:szCs w:val="22"/>
          <w:vertAlign w:val="superscript"/>
        </w:rPr>
        <w:t xml:space="preserve"> </w:t>
      </w:r>
      <w:r w:rsidR="00CC7539" w:rsidRPr="00F04793">
        <w:rPr>
          <w:rFonts w:ascii="Times New Roman" w:hAnsi="Times New Roman" w:cs="Times New Roman"/>
          <w:color w:val="000000"/>
          <w:sz w:val="22"/>
          <w:szCs w:val="22"/>
        </w:rPr>
        <w:t xml:space="preserve">Only 32% of patients in the </w:t>
      </w:r>
      <w:r w:rsidR="00787089" w:rsidRPr="00F04793">
        <w:rPr>
          <w:rFonts w:ascii="Times New Roman" w:hAnsi="Times New Roman" w:cs="Times New Roman"/>
          <w:color w:val="000000"/>
          <w:sz w:val="22"/>
          <w:szCs w:val="22"/>
        </w:rPr>
        <w:t>IVR</w:t>
      </w:r>
      <w:r w:rsidR="00CC7539" w:rsidRPr="00F04793">
        <w:rPr>
          <w:rFonts w:ascii="Times New Roman" w:hAnsi="Times New Roman" w:cs="Times New Roman"/>
          <w:color w:val="000000"/>
          <w:sz w:val="22"/>
          <w:szCs w:val="22"/>
        </w:rPr>
        <w:t xml:space="preserve"> plus prompt laser group and 21% of participants in the </w:t>
      </w:r>
      <w:r w:rsidR="00787089" w:rsidRPr="00F04793">
        <w:rPr>
          <w:rFonts w:ascii="Times New Roman" w:hAnsi="Times New Roman" w:cs="Times New Roman"/>
          <w:color w:val="000000"/>
          <w:sz w:val="22"/>
          <w:szCs w:val="22"/>
        </w:rPr>
        <w:t>IVR</w:t>
      </w:r>
      <w:r w:rsidR="00CC7539" w:rsidRPr="00F04793">
        <w:rPr>
          <w:rFonts w:ascii="Times New Roman" w:hAnsi="Times New Roman" w:cs="Times New Roman"/>
          <w:color w:val="000000"/>
          <w:sz w:val="22"/>
          <w:szCs w:val="22"/>
        </w:rPr>
        <w:t xml:space="preserve"> plus deferred laser group had no </w:t>
      </w:r>
      <w:r w:rsidR="00787089" w:rsidRPr="00F04793">
        <w:rPr>
          <w:rFonts w:ascii="Times New Roman" w:hAnsi="Times New Roman" w:cs="Times New Roman"/>
          <w:color w:val="000000"/>
          <w:sz w:val="22"/>
          <w:szCs w:val="22"/>
        </w:rPr>
        <w:t>IVR</w:t>
      </w:r>
      <w:r w:rsidR="00CC7539" w:rsidRPr="00F04793">
        <w:rPr>
          <w:rFonts w:ascii="Times New Roman" w:hAnsi="Times New Roman" w:cs="Times New Roman"/>
          <w:color w:val="000000"/>
          <w:sz w:val="22"/>
          <w:szCs w:val="22"/>
        </w:rPr>
        <w:t xml:space="preserve"> injections between the 1- and 2-year visit.</w:t>
      </w:r>
      <w:r w:rsidR="00CC02D7" w:rsidRPr="00F04793">
        <w:rPr>
          <w:rFonts w:ascii="Times New Roman" w:hAnsi="Times New Roman" w:cs="Times New Roman"/>
          <w:color w:val="000000"/>
          <w:sz w:val="22"/>
          <w:szCs w:val="22"/>
          <w:vertAlign w:val="superscript"/>
        </w:rPr>
        <w:t>12</w:t>
      </w:r>
      <w:r w:rsidR="00CC7539" w:rsidRPr="00F04793">
        <w:rPr>
          <w:rFonts w:ascii="Times New Roman" w:hAnsi="Times New Roman" w:cs="Times New Roman"/>
          <w:color w:val="000000"/>
          <w:sz w:val="22"/>
          <w:szCs w:val="22"/>
        </w:rPr>
        <w:t xml:space="preserve"> </w:t>
      </w:r>
      <w:r w:rsidRPr="00F04793">
        <w:rPr>
          <w:rFonts w:ascii="Times New Roman" w:hAnsi="Times New Roman" w:cs="Times New Roman"/>
          <w:color w:val="000000"/>
          <w:sz w:val="22"/>
          <w:szCs w:val="22"/>
        </w:rPr>
        <w:t xml:space="preserve">In addition, patients </w:t>
      </w:r>
      <w:r w:rsidR="00D84125" w:rsidRPr="00F04793">
        <w:rPr>
          <w:rFonts w:ascii="Times New Roman" w:hAnsi="Times New Roman" w:cs="Times New Roman"/>
          <w:color w:val="000000"/>
          <w:sz w:val="22"/>
          <w:szCs w:val="22"/>
        </w:rPr>
        <w:t>that received</w:t>
      </w:r>
      <w:r w:rsidR="001E39BB" w:rsidRPr="00F04793">
        <w:rPr>
          <w:rFonts w:ascii="Times New Roman" w:hAnsi="Times New Roman" w:cs="Times New Roman"/>
          <w:color w:val="000000"/>
          <w:sz w:val="22"/>
          <w:szCs w:val="22"/>
        </w:rPr>
        <w:t xml:space="preserve"> prompt laser</w:t>
      </w:r>
      <w:r w:rsidRPr="00F04793">
        <w:rPr>
          <w:rFonts w:ascii="Times New Roman" w:hAnsi="Times New Roman" w:cs="Times New Roman"/>
          <w:color w:val="000000"/>
          <w:sz w:val="22"/>
          <w:szCs w:val="22"/>
        </w:rPr>
        <w:t xml:space="preserve"> required a mean of </w:t>
      </w:r>
      <w:r w:rsidR="008E3891" w:rsidRPr="00F04793">
        <w:rPr>
          <w:rFonts w:ascii="Times New Roman" w:hAnsi="Times New Roman" w:cs="Times New Roman"/>
          <w:color w:val="000000"/>
          <w:sz w:val="22"/>
          <w:szCs w:val="22"/>
        </w:rPr>
        <w:t>1</w:t>
      </w:r>
      <w:r w:rsidR="00AB7D72" w:rsidRPr="00F04793">
        <w:rPr>
          <w:rFonts w:ascii="Times New Roman" w:hAnsi="Times New Roman" w:cs="Times New Roman"/>
          <w:color w:val="000000"/>
          <w:sz w:val="22"/>
          <w:szCs w:val="22"/>
        </w:rPr>
        <w:t>3</w:t>
      </w:r>
      <w:r w:rsidRPr="00F04793">
        <w:rPr>
          <w:rFonts w:ascii="Times New Roman" w:hAnsi="Times New Roman" w:cs="Times New Roman"/>
          <w:color w:val="000000"/>
          <w:sz w:val="22"/>
          <w:szCs w:val="22"/>
        </w:rPr>
        <w:t xml:space="preserve"> </w:t>
      </w:r>
      <w:r w:rsidR="00787089" w:rsidRPr="00F04793">
        <w:rPr>
          <w:rFonts w:ascii="Times New Roman" w:hAnsi="Times New Roman" w:cs="Times New Roman"/>
          <w:color w:val="000000"/>
          <w:sz w:val="22"/>
          <w:szCs w:val="22"/>
        </w:rPr>
        <w:t>IVR</w:t>
      </w:r>
      <w:r w:rsidR="001E39BB" w:rsidRPr="00F04793">
        <w:rPr>
          <w:rFonts w:ascii="Times New Roman" w:hAnsi="Times New Roman" w:cs="Times New Roman"/>
          <w:color w:val="000000"/>
          <w:sz w:val="22"/>
          <w:szCs w:val="22"/>
        </w:rPr>
        <w:t xml:space="preserve"> </w:t>
      </w:r>
      <w:r w:rsidRPr="00F04793">
        <w:rPr>
          <w:rFonts w:ascii="Times New Roman" w:hAnsi="Times New Roman" w:cs="Times New Roman"/>
          <w:color w:val="000000"/>
          <w:sz w:val="22"/>
          <w:szCs w:val="22"/>
        </w:rPr>
        <w:t>injections, while patients that did not underwent</w:t>
      </w:r>
      <w:r w:rsidR="001E39BB" w:rsidRPr="00F04793">
        <w:rPr>
          <w:rFonts w:ascii="Times New Roman" w:hAnsi="Times New Roman" w:cs="Times New Roman"/>
          <w:color w:val="000000"/>
          <w:sz w:val="22"/>
          <w:szCs w:val="22"/>
        </w:rPr>
        <w:t xml:space="preserve"> laser</w:t>
      </w:r>
      <w:r w:rsidRPr="00F04793">
        <w:rPr>
          <w:rFonts w:ascii="Times New Roman" w:hAnsi="Times New Roman" w:cs="Times New Roman"/>
          <w:color w:val="000000"/>
          <w:sz w:val="22"/>
          <w:szCs w:val="22"/>
        </w:rPr>
        <w:t xml:space="preserve"> (deferred</w:t>
      </w:r>
      <w:r w:rsidR="00787089" w:rsidRPr="00F04793">
        <w:rPr>
          <w:rFonts w:ascii="Times New Roman" w:hAnsi="Times New Roman" w:cs="Times New Roman"/>
          <w:color w:val="000000"/>
          <w:sz w:val="22"/>
          <w:szCs w:val="22"/>
        </w:rPr>
        <w:t xml:space="preserve"> laser</w:t>
      </w:r>
      <w:r w:rsidRPr="00F04793">
        <w:rPr>
          <w:rFonts w:ascii="Times New Roman" w:hAnsi="Times New Roman" w:cs="Times New Roman"/>
          <w:color w:val="000000"/>
          <w:sz w:val="22"/>
          <w:szCs w:val="22"/>
        </w:rPr>
        <w:t xml:space="preserve"> group)</w:t>
      </w:r>
      <w:r w:rsidR="00D84125" w:rsidRPr="00F04793">
        <w:rPr>
          <w:rFonts w:ascii="Times New Roman" w:hAnsi="Times New Roman" w:cs="Times New Roman"/>
          <w:color w:val="000000"/>
          <w:sz w:val="22"/>
          <w:szCs w:val="22"/>
        </w:rPr>
        <w:t xml:space="preserve"> required </w:t>
      </w:r>
      <w:r w:rsidR="008E3891" w:rsidRPr="00F04793">
        <w:rPr>
          <w:rFonts w:ascii="Times New Roman" w:hAnsi="Times New Roman" w:cs="Times New Roman"/>
          <w:color w:val="000000"/>
          <w:sz w:val="22"/>
          <w:szCs w:val="22"/>
        </w:rPr>
        <w:t>1</w:t>
      </w:r>
      <w:r w:rsidR="00AB7D72" w:rsidRPr="00F04793">
        <w:rPr>
          <w:rFonts w:ascii="Times New Roman" w:hAnsi="Times New Roman" w:cs="Times New Roman"/>
          <w:color w:val="000000"/>
          <w:sz w:val="22"/>
          <w:szCs w:val="22"/>
        </w:rPr>
        <w:t>7</w:t>
      </w:r>
      <w:r w:rsidR="00D84125" w:rsidRPr="00F04793">
        <w:rPr>
          <w:rFonts w:ascii="Times New Roman" w:hAnsi="Times New Roman" w:cs="Times New Roman"/>
          <w:color w:val="000000"/>
          <w:sz w:val="22"/>
          <w:szCs w:val="22"/>
        </w:rPr>
        <w:t xml:space="preserve"> </w:t>
      </w:r>
      <w:r w:rsidR="00787089" w:rsidRPr="00F04793">
        <w:rPr>
          <w:rFonts w:ascii="Times New Roman" w:hAnsi="Times New Roman" w:cs="Times New Roman"/>
          <w:color w:val="000000"/>
          <w:sz w:val="22"/>
          <w:szCs w:val="22"/>
        </w:rPr>
        <w:t xml:space="preserve">IVR </w:t>
      </w:r>
      <w:r w:rsidR="00D84125" w:rsidRPr="00F04793">
        <w:rPr>
          <w:rFonts w:ascii="Times New Roman" w:hAnsi="Times New Roman" w:cs="Times New Roman"/>
          <w:color w:val="000000"/>
          <w:sz w:val="22"/>
          <w:szCs w:val="22"/>
        </w:rPr>
        <w:t xml:space="preserve">injections during the 5-year </w:t>
      </w:r>
      <w:r w:rsidR="00AB7D72" w:rsidRPr="00F04793">
        <w:rPr>
          <w:rFonts w:ascii="Times New Roman" w:hAnsi="Times New Roman" w:cs="Times New Roman"/>
          <w:color w:val="000000"/>
          <w:sz w:val="22"/>
          <w:szCs w:val="22"/>
        </w:rPr>
        <w:t>follow</w:t>
      </w:r>
      <w:r w:rsidR="00D84125" w:rsidRPr="00F04793">
        <w:rPr>
          <w:rFonts w:ascii="Times New Roman" w:hAnsi="Times New Roman" w:cs="Times New Roman"/>
          <w:color w:val="000000"/>
          <w:sz w:val="22"/>
          <w:szCs w:val="22"/>
        </w:rPr>
        <w:t>-up</w:t>
      </w:r>
      <w:r w:rsidR="00565836" w:rsidRPr="00F04793">
        <w:rPr>
          <w:rFonts w:ascii="Times New Roman" w:hAnsi="Times New Roman" w:cs="Times New Roman"/>
          <w:color w:val="000000"/>
          <w:sz w:val="22"/>
          <w:szCs w:val="22"/>
          <w:vertAlign w:val="superscript"/>
        </w:rPr>
        <w:t>13,14</w:t>
      </w:r>
    </w:p>
    <w:p w14:paraId="68330999" w14:textId="06739A85" w:rsidR="007C7889" w:rsidRPr="00F04793" w:rsidRDefault="002B631D" w:rsidP="00767645">
      <w:pPr>
        <w:ind w:left="-993" w:right="-553" w:firstLine="720"/>
        <w:jc w:val="both"/>
        <w:rPr>
          <w:rFonts w:ascii="Times New Roman" w:hAnsi="Times New Roman" w:cs="Times New Roman"/>
          <w:color w:val="000000"/>
          <w:sz w:val="22"/>
          <w:szCs w:val="22"/>
        </w:rPr>
      </w:pPr>
      <w:r w:rsidRPr="00F04793">
        <w:rPr>
          <w:rFonts w:ascii="Times New Roman" w:hAnsi="Times New Roman" w:cs="Times New Roman"/>
          <w:color w:val="141215"/>
          <w:sz w:val="22"/>
          <w:szCs w:val="22"/>
        </w:rPr>
        <w:t>The n</w:t>
      </w:r>
      <w:r w:rsidR="0082194D" w:rsidRPr="00F04793">
        <w:rPr>
          <w:rFonts w:ascii="Times New Roman" w:hAnsi="Times New Roman" w:cs="Times New Roman"/>
          <w:color w:val="141215"/>
          <w:sz w:val="22"/>
          <w:szCs w:val="22"/>
        </w:rPr>
        <w:t xml:space="preserve">oteworthy </w:t>
      </w:r>
      <w:r w:rsidR="007C7889" w:rsidRPr="00F04793">
        <w:rPr>
          <w:rFonts w:ascii="Times New Roman" w:hAnsi="Times New Roman" w:cs="Times New Roman"/>
          <w:color w:val="141215"/>
          <w:sz w:val="22"/>
          <w:szCs w:val="22"/>
        </w:rPr>
        <w:t>DRCR.net study</w:t>
      </w:r>
      <w:r w:rsidR="007C7889" w:rsidRPr="00F04793">
        <w:rPr>
          <w:rFonts w:ascii="Times New Roman" w:hAnsi="Times New Roman" w:cs="Times New Roman"/>
          <w:sz w:val="22"/>
          <w:szCs w:val="22"/>
        </w:rPr>
        <w:t>-protocol T demonstrated that aflibercept therapy had superior outcomes in eyes with worse baseline acuity, howeve</w:t>
      </w:r>
      <w:r w:rsidR="00C92FB1" w:rsidRPr="00F04793">
        <w:rPr>
          <w:rFonts w:ascii="Times New Roman" w:hAnsi="Times New Roman" w:cs="Times New Roman"/>
          <w:sz w:val="22"/>
          <w:szCs w:val="22"/>
        </w:rPr>
        <w:t>r the laser rescue therapy was</w:t>
      </w:r>
      <w:r w:rsidR="007C7889" w:rsidRPr="00F04793">
        <w:rPr>
          <w:rFonts w:ascii="Times New Roman" w:hAnsi="Times New Roman" w:cs="Times New Roman"/>
          <w:sz w:val="22"/>
          <w:szCs w:val="22"/>
        </w:rPr>
        <w:t xml:space="preserve"> required for persistent DME defined based on protocol-specified criteria.</w:t>
      </w:r>
      <w:r w:rsidR="007C7889" w:rsidRPr="00F04793">
        <w:rPr>
          <w:rFonts w:ascii="Times New Roman" w:hAnsi="Times New Roman" w:cs="Times New Roman"/>
          <w:sz w:val="22"/>
          <w:szCs w:val="22"/>
          <w:vertAlign w:val="superscript"/>
        </w:rPr>
        <w:t>1</w:t>
      </w:r>
      <w:r w:rsidR="00F9314D" w:rsidRPr="00F04793">
        <w:rPr>
          <w:rFonts w:ascii="Times New Roman" w:hAnsi="Times New Roman" w:cs="Times New Roman"/>
          <w:sz w:val="22"/>
          <w:szCs w:val="22"/>
          <w:vertAlign w:val="superscript"/>
        </w:rPr>
        <w:t xml:space="preserve">5 </w:t>
      </w:r>
      <w:r w:rsidR="007C7889" w:rsidRPr="00F04793">
        <w:rPr>
          <w:rFonts w:ascii="Times New Roman" w:hAnsi="Times New Roman" w:cs="Times New Roman"/>
          <w:sz w:val="22"/>
          <w:szCs w:val="22"/>
        </w:rPr>
        <w:t xml:space="preserve">Remarkably, </w:t>
      </w:r>
      <w:r w:rsidR="007C7889" w:rsidRPr="00F04793">
        <w:rPr>
          <w:rFonts w:ascii="Times New Roman" w:hAnsi="Times New Roman" w:cs="Times New Roman"/>
          <w:color w:val="000000"/>
          <w:sz w:val="22"/>
          <w:szCs w:val="22"/>
        </w:rPr>
        <w:t>over 2 years 41, 64 and 52% of eyes treated with aflibercept, bevacizumab or ranibizumab, respectively, received focal/grid laser (P≤0.01 for each pairwise comparison).</w:t>
      </w:r>
      <w:r w:rsidR="007C7889" w:rsidRPr="00F04793">
        <w:rPr>
          <w:rFonts w:ascii="Times New Roman" w:hAnsi="Times New Roman" w:cs="Times New Roman"/>
          <w:color w:val="000000"/>
          <w:sz w:val="22"/>
          <w:szCs w:val="22"/>
          <w:vertAlign w:val="superscript"/>
        </w:rPr>
        <w:t>1</w:t>
      </w:r>
      <w:r w:rsidR="00984483" w:rsidRPr="00F04793">
        <w:rPr>
          <w:rFonts w:ascii="Times New Roman" w:hAnsi="Times New Roman" w:cs="Times New Roman"/>
          <w:color w:val="000000"/>
          <w:sz w:val="22"/>
          <w:szCs w:val="22"/>
          <w:vertAlign w:val="superscript"/>
        </w:rPr>
        <w:t>6</w:t>
      </w:r>
      <w:r w:rsidR="007C7889" w:rsidRPr="00F04793">
        <w:rPr>
          <w:rFonts w:ascii="Times New Roman" w:hAnsi="Times New Roman" w:cs="Times New Roman"/>
          <w:color w:val="000000"/>
          <w:sz w:val="22"/>
          <w:szCs w:val="22"/>
          <w:vertAlign w:val="superscript"/>
        </w:rPr>
        <w:t xml:space="preserve"> </w:t>
      </w:r>
      <w:r w:rsidR="00E76472" w:rsidRPr="00F04793">
        <w:rPr>
          <w:rFonts w:ascii="Times New Roman" w:hAnsi="Times New Roman" w:cs="Times New Roman"/>
          <w:color w:val="000000"/>
          <w:sz w:val="22"/>
          <w:szCs w:val="22"/>
        </w:rPr>
        <w:t>Intriguingly, this protocol</w:t>
      </w:r>
      <w:r w:rsidR="006D0282" w:rsidRPr="00F04793">
        <w:rPr>
          <w:rFonts w:ascii="Times New Roman" w:hAnsi="Times New Roman" w:cs="Times New Roman"/>
          <w:color w:val="000000"/>
          <w:sz w:val="22"/>
          <w:szCs w:val="22"/>
        </w:rPr>
        <w:t xml:space="preserve"> revealed high percentage of </w:t>
      </w:r>
      <w:r w:rsidR="008C09CD" w:rsidRPr="00F04793">
        <w:rPr>
          <w:rFonts w:ascii="Times New Roman" w:hAnsi="Times New Roman" w:cs="Times New Roman"/>
          <w:color w:val="000000"/>
          <w:sz w:val="22"/>
          <w:szCs w:val="22"/>
        </w:rPr>
        <w:t xml:space="preserve">laser </w:t>
      </w:r>
      <w:r w:rsidR="006D0282" w:rsidRPr="00F04793">
        <w:rPr>
          <w:rFonts w:ascii="Times New Roman" w:hAnsi="Times New Roman" w:cs="Times New Roman"/>
          <w:color w:val="000000"/>
          <w:sz w:val="22"/>
          <w:szCs w:val="22"/>
        </w:rPr>
        <w:t>rescue therapy</w:t>
      </w:r>
      <w:r w:rsidR="008C09CD" w:rsidRPr="00F04793">
        <w:rPr>
          <w:rFonts w:ascii="Times New Roman" w:hAnsi="Times New Roman" w:cs="Times New Roman"/>
          <w:color w:val="000000"/>
          <w:sz w:val="22"/>
          <w:szCs w:val="22"/>
        </w:rPr>
        <w:t xml:space="preserve"> </w:t>
      </w:r>
      <w:r w:rsidR="0068540B" w:rsidRPr="00F04793">
        <w:rPr>
          <w:rFonts w:ascii="Times New Roman" w:hAnsi="Times New Roman" w:cs="Times New Roman"/>
          <w:color w:val="000000"/>
          <w:sz w:val="22"/>
          <w:szCs w:val="22"/>
        </w:rPr>
        <w:t>pondering</w:t>
      </w:r>
      <w:r w:rsidR="008C09CD" w:rsidRPr="00F04793">
        <w:rPr>
          <w:rFonts w:ascii="Times New Roman" w:hAnsi="Times New Roman" w:cs="Times New Roman"/>
          <w:color w:val="000000"/>
          <w:sz w:val="22"/>
          <w:szCs w:val="22"/>
        </w:rPr>
        <w:t xml:space="preserve"> t</w:t>
      </w:r>
      <w:r w:rsidR="00451112" w:rsidRPr="00F04793">
        <w:rPr>
          <w:rFonts w:ascii="Times New Roman" w:hAnsi="Times New Roman" w:cs="Times New Roman"/>
          <w:color w:val="000000"/>
          <w:sz w:val="22"/>
          <w:szCs w:val="22"/>
        </w:rPr>
        <w:t xml:space="preserve">houghts as a combined treatment </w:t>
      </w:r>
      <w:r w:rsidR="0021751F" w:rsidRPr="00F04793">
        <w:rPr>
          <w:rFonts w:ascii="Times New Roman" w:hAnsi="Times New Roman" w:cs="Times New Roman"/>
          <w:color w:val="000000"/>
          <w:sz w:val="22"/>
          <w:szCs w:val="22"/>
        </w:rPr>
        <w:t xml:space="preserve">study </w:t>
      </w:r>
      <w:r w:rsidR="008C09CD" w:rsidRPr="00F04793">
        <w:rPr>
          <w:rFonts w:ascii="Times New Roman" w:hAnsi="Times New Roman" w:cs="Times New Roman"/>
          <w:color w:val="000000"/>
          <w:sz w:val="22"/>
          <w:szCs w:val="22"/>
        </w:rPr>
        <w:t xml:space="preserve">instead of </w:t>
      </w:r>
      <w:r w:rsidR="00726E18" w:rsidRPr="00F04793">
        <w:rPr>
          <w:rFonts w:ascii="Times New Roman" w:hAnsi="Times New Roman" w:cs="Times New Roman"/>
          <w:color w:val="000000"/>
          <w:sz w:val="22"/>
          <w:szCs w:val="22"/>
        </w:rPr>
        <w:t>single</w:t>
      </w:r>
      <w:r w:rsidR="00857F67" w:rsidRPr="00F04793">
        <w:rPr>
          <w:rFonts w:ascii="Times New Roman" w:hAnsi="Times New Roman" w:cs="Times New Roman"/>
          <w:color w:val="000000"/>
          <w:sz w:val="22"/>
          <w:szCs w:val="22"/>
        </w:rPr>
        <w:t xml:space="preserve"> </w:t>
      </w:r>
      <w:r w:rsidR="008C09CD" w:rsidRPr="00F04793">
        <w:rPr>
          <w:rFonts w:ascii="Times New Roman" w:hAnsi="Times New Roman" w:cs="Times New Roman"/>
          <w:color w:val="000000"/>
          <w:sz w:val="22"/>
          <w:szCs w:val="22"/>
        </w:rPr>
        <w:t xml:space="preserve">drugs </w:t>
      </w:r>
      <w:r w:rsidR="00F50B4C" w:rsidRPr="00F04793">
        <w:rPr>
          <w:rFonts w:ascii="Times New Roman" w:hAnsi="Times New Roman" w:cs="Times New Roman"/>
          <w:color w:val="000000"/>
          <w:sz w:val="22"/>
          <w:szCs w:val="22"/>
        </w:rPr>
        <w:t xml:space="preserve">regimen </w:t>
      </w:r>
      <w:r w:rsidR="008C09CD" w:rsidRPr="00F04793">
        <w:rPr>
          <w:rFonts w:ascii="Times New Roman" w:hAnsi="Times New Roman" w:cs="Times New Roman"/>
          <w:color w:val="000000"/>
          <w:sz w:val="22"/>
          <w:szCs w:val="22"/>
        </w:rPr>
        <w:t xml:space="preserve">comparison.  </w:t>
      </w:r>
      <w:r w:rsidR="007F607A" w:rsidRPr="00F04793">
        <w:rPr>
          <w:rFonts w:ascii="Times New Roman" w:hAnsi="Times New Roman" w:cs="Times New Roman"/>
          <w:color w:val="000000"/>
          <w:sz w:val="22"/>
          <w:szCs w:val="22"/>
        </w:rPr>
        <w:tab/>
      </w:r>
    </w:p>
    <w:p w14:paraId="18D3C3F8" w14:textId="77777777" w:rsidR="00A546DE" w:rsidRPr="00F04793" w:rsidRDefault="00E255D1" w:rsidP="00767645">
      <w:pPr>
        <w:widowControl w:val="0"/>
        <w:autoSpaceDE w:val="0"/>
        <w:autoSpaceDN w:val="0"/>
        <w:adjustRightInd w:val="0"/>
        <w:spacing w:after="240"/>
        <w:ind w:left="-993" w:right="-553" w:firstLine="720"/>
        <w:jc w:val="both"/>
        <w:rPr>
          <w:rFonts w:ascii="Times New Roman" w:hAnsi="Times New Roman" w:cs="Times New Roman"/>
          <w:color w:val="000000"/>
          <w:sz w:val="22"/>
          <w:szCs w:val="22"/>
          <w:vertAlign w:val="superscript"/>
        </w:rPr>
      </w:pPr>
      <w:r w:rsidRPr="00F04793">
        <w:rPr>
          <w:rFonts w:ascii="Times New Roman" w:hAnsi="Times New Roman" w:cs="Times New Roman"/>
          <w:color w:val="000000"/>
          <w:sz w:val="22"/>
          <w:szCs w:val="22"/>
        </w:rPr>
        <w:t xml:space="preserve">Refined </w:t>
      </w:r>
      <w:r w:rsidR="007C7889" w:rsidRPr="00F04793">
        <w:rPr>
          <w:rFonts w:ascii="Times New Roman" w:hAnsi="Times New Roman" w:cs="Times New Roman"/>
          <w:color w:val="000000"/>
          <w:sz w:val="22"/>
          <w:szCs w:val="22"/>
        </w:rPr>
        <w:t xml:space="preserve">skills </w:t>
      </w:r>
      <w:r w:rsidR="00155872" w:rsidRPr="00F04793">
        <w:rPr>
          <w:rFonts w:ascii="Times New Roman" w:hAnsi="Times New Roman" w:cs="Times New Roman"/>
          <w:color w:val="000000"/>
          <w:sz w:val="22"/>
          <w:szCs w:val="22"/>
        </w:rPr>
        <w:t>have</w:t>
      </w:r>
      <w:r w:rsidR="007B22D4" w:rsidRPr="00F04793">
        <w:rPr>
          <w:rFonts w:ascii="Times New Roman" w:hAnsi="Times New Roman" w:cs="Times New Roman"/>
          <w:color w:val="000000"/>
          <w:sz w:val="22"/>
          <w:szCs w:val="22"/>
        </w:rPr>
        <w:t xml:space="preserve"> emerged </w:t>
      </w:r>
      <w:r w:rsidR="0060650B" w:rsidRPr="00F04793">
        <w:rPr>
          <w:rFonts w:ascii="Times New Roman" w:hAnsi="Times New Roman" w:cs="Times New Roman"/>
          <w:color w:val="000000"/>
          <w:sz w:val="22"/>
          <w:szCs w:val="22"/>
        </w:rPr>
        <w:t>desiring</w:t>
      </w:r>
      <w:r w:rsidR="00904883" w:rsidRPr="00F04793">
        <w:rPr>
          <w:rFonts w:ascii="Times New Roman" w:hAnsi="Times New Roman" w:cs="Times New Roman"/>
          <w:color w:val="000000"/>
          <w:sz w:val="22"/>
          <w:szCs w:val="22"/>
        </w:rPr>
        <w:t xml:space="preserve"> </w:t>
      </w:r>
      <w:r w:rsidR="007E73A1" w:rsidRPr="00F04793">
        <w:rPr>
          <w:rFonts w:ascii="Times New Roman" w:hAnsi="Times New Roman" w:cs="Times New Roman"/>
          <w:color w:val="000000"/>
          <w:sz w:val="22"/>
          <w:szCs w:val="22"/>
        </w:rPr>
        <w:t>low-intensity</w:t>
      </w:r>
      <w:r w:rsidR="00AB0FED" w:rsidRPr="00F04793">
        <w:rPr>
          <w:rFonts w:ascii="Times New Roman" w:hAnsi="Times New Roman" w:cs="Times New Roman"/>
          <w:color w:val="000000"/>
          <w:sz w:val="22"/>
          <w:szCs w:val="22"/>
        </w:rPr>
        <w:t xml:space="preserve"> </w:t>
      </w:r>
      <w:proofErr w:type="spellStart"/>
      <w:r w:rsidR="00AF536D" w:rsidRPr="00F04793">
        <w:rPr>
          <w:rFonts w:ascii="Times New Roman" w:hAnsi="Times New Roman" w:cs="Times New Roman"/>
          <w:color w:val="000000"/>
          <w:sz w:val="22"/>
          <w:szCs w:val="22"/>
        </w:rPr>
        <w:t>photostimulation</w:t>
      </w:r>
      <w:proofErr w:type="spellEnd"/>
      <w:r w:rsidR="00F72278" w:rsidRPr="00F04793">
        <w:rPr>
          <w:rFonts w:ascii="Times New Roman" w:hAnsi="Times New Roman" w:cs="Times New Roman"/>
          <w:color w:val="000000"/>
          <w:sz w:val="22"/>
          <w:szCs w:val="22"/>
        </w:rPr>
        <w:t xml:space="preserve"> with</w:t>
      </w:r>
      <w:r w:rsidR="00AB0FED" w:rsidRPr="00F04793">
        <w:rPr>
          <w:rFonts w:ascii="Times New Roman" w:hAnsi="Times New Roman" w:cs="Times New Roman"/>
          <w:color w:val="000000"/>
          <w:sz w:val="22"/>
          <w:szCs w:val="22"/>
        </w:rPr>
        <w:t xml:space="preserve"> barely visible titrati</w:t>
      </w:r>
      <w:r w:rsidR="00D017BA" w:rsidRPr="00F04793">
        <w:rPr>
          <w:rFonts w:ascii="Times New Roman" w:hAnsi="Times New Roman" w:cs="Times New Roman"/>
          <w:color w:val="000000"/>
          <w:sz w:val="22"/>
          <w:szCs w:val="22"/>
        </w:rPr>
        <w:t>on</w:t>
      </w:r>
      <w:r w:rsidR="009F5A6B" w:rsidRPr="00F04793">
        <w:rPr>
          <w:rFonts w:ascii="Times New Roman" w:hAnsi="Times New Roman" w:cs="Times New Roman"/>
          <w:color w:val="000000"/>
          <w:sz w:val="22"/>
          <w:szCs w:val="22"/>
        </w:rPr>
        <w:t xml:space="preserve">, </w:t>
      </w:r>
      <w:r w:rsidR="009251CD" w:rsidRPr="00F04793">
        <w:rPr>
          <w:rFonts w:ascii="Times New Roman" w:hAnsi="Times New Roman" w:cs="Times New Roman"/>
          <w:color w:val="000000"/>
          <w:sz w:val="22"/>
          <w:szCs w:val="22"/>
        </w:rPr>
        <w:t>short time</w:t>
      </w:r>
      <w:r w:rsidR="00F70BE8" w:rsidRPr="00F04793">
        <w:rPr>
          <w:rFonts w:ascii="Times New Roman" w:hAnsi="Times New Roman" w:cs="Times New Roman"/>
          <w:color w:val="000000"/>
          <w:sz w:val="22"/>
          <w:szCs w:val="22"/>
        </w:rPr>
        <w:t xml:space="preserve"> release, and</w:t>
      </w:r>
      <w:r w:rsidR="009251CD" w:rsidRPr="00F04793">
        <w:rPr>
          <w:rFonts w:ascii="Times New Roman" w:hAnsi="Times New Roman" w:cs="Times New Roman"/>
          <w:color w:val="000000"/>
          <w:sz w:val="22"/>
          <w:szCs w:val="22"/>
        </w:rPr>
        <w:t xml:space="preserve"> </w:t>
      </w:r>
      <w:r w:rsidR="00F70BE8" w:rsidRPr="00F04793">
        <w:rPr>
          <w:rFonts w:ascii="Times New Roman" w:hAnsi="Times New Roman" w:cs="Times New Roman"/>
          <w:color w:val="000000"/>
          <w:sz w:val="22"/>
          <w:szCs w:val="22"/>
        </w:rPr>
        <w:t>high-density delivery</w:t>
      </w:r>
      <w:r w:rsidR="009251CD" w:rsidRPr="00F04793">
        <w:rPr>
          <w:rFonts w:ascii="Times New Roman" w:hAnsi="Times New Roman" w:cs="Times New Roman"/>
          <w:color w:val="000000"/>
          <w:sz w:val="22"/>
          <w:szCs w:val="22"/>
        </w:rPr>
        <w:t>.</w:t>
      </w:r>
      <w:r w:rsidR="002626F8" w:rsidRPr="00F04793">
        <w:rPr>
          <w:rFonts w:ascii="Times New Roman" w:hAnsi="Times New Roman" w:cs="Times New Roman"/>
          <w:color w:val="000000"/>
          <w:sz w:val="22"/>
          <w:szCs w:val="22"/>
        </w:rPr>
        <w:t xml:space="preserve"> The</w:t>
      </w:r>
      <w:r w:rsidR="00342799" w:rsidRPr="00F04793">
        <w:rPr>
          <w:rFonts w:ascii="Times New Roman" w:hAnsi="Times New Roman" w:cs="Times New Roman"/>
          <w:color w:val="000000"/>
          <w:sz w:val="22"/>
          <w:szCs w:val="22"/>
        </w:rPr>
        <w:t xml:space="preserve"> </w:t>
      </w:r>
      <w:r w:rsidR="00CC1E5E" w:rsidRPr="00F04793">
        <w:rPr>
          <w:rFonts w:ascii="Times New Roman" w:hAnsi="Times New Roman" w:cs="Times New Roman"/>
          <w:color w:val="000000"/>
          <w:sz w:val="22"/>
          <w:szCs w:val="22"/>
        </w:rPr>
        <w:t>SPD</w:t>
      </w:r>
      <w:r w:rsidR="00342799" w:rsidRPr="00F04793">
        <w:rPr>
          <w:rFonts w:ascii="Times New Roman" w:hAnsi="Times New Roman" w:cs="Times New Roman"/>
          <w:color w:val="000000"/>
          <w:sz w:val="22"/>
          <w:szCs w:val="22"/>
        </w:rPr>
        <w:t xml:space="preserve"> and </w:t>
      </w:r>
      <w:r w:rsidR="00AB0FED" w:rsidRPr="00F04793">
        <w:rPr>
          <w:rFonts w:ascii="Times New Roman" w:hAnsi="Times New Roman" w:cs="Times New Roman"/>
          <w:color w:val="000000"/>
          <w:sz w:val="22"/>
          <w:szCs w:val="22"/>
        </w:rPr>
        <w:t xml:space="preserve">subthreshold laser </w:t>
      </w:r>
      <w:r w:rsidR="00D017BA" w:rsidRPr="00F04793">
        <w:rPr>
          <w:rFonts w:ascii="Times New Roman" w:hAnsi="Times New Roman" w:cs="Times New Roman"/>
          <w:color w:val="000000"/>
          <w:sz w:val="22"/>
          <w:szCs w:val="22"/>
        </w:rPr>
        <w:t>modalities (</w:t>
      </w:r>
      <w:r w:rsidR="00CC7EFC" w:rsidRPr="00F04793">
        <w:rPr>
          <w:rFonts w:ascii="Times New Roman" w:hAnsi="Times New Roman" w:cs="Times New Roman"/>
          <w:color w:val="000000"/>
          <w:sz w:val="22"/>
          <w:szCs w:val="22"/>
        </w:rPr>
        <w:t xml:space="preserve">e.g., </w:t>
      </w:r>
      <w:proofErr w:type="spellStart"/>
      <w:r w:rsidR="00CC7EFC" w:rsidRPr="00F04793">
        <w:rPr>
          <w:rFonts w:ascii="Times New Roman" w:hAnsi="Times New Roman" w:cs="Times New Roman"/>
          <w:color w:val="000000"/>
          <w:sz w:val="22"/>
          <w:szCs w:val="22"/>
        </w:rPr>
        <w:t>micropulse</w:t>
      </w:r>
      <w:proofErr w:type="spellEnd"/>
      <w:r w:rsidR="00CC7EFC" w:rsidRPr="00F04793">
        <w:rPr>
          <w:rFonts w:ascii="Times New Roman" w:hAnsi="Times New Roman" w:cs="Times New Roman"/>
          <w:color w:val="000000"/>
          <w:sz w:val="22"/>
          <w:szCs w:val="22"/>
        </w:rPr>
        <w:t xml:space="preserve"> </w:t>
      </w:r>
      <w:proofErr w:type="spellStart"/>
      <w:r w:rsidR="00CC7EFC" w:rsidRPr="00F04793">
        <w:rPr>
          <w:rFonts w:ascii="Times New Roman" w:hAnsi="Times New Roman" w:cs="Times New Roman"/>
          <w:color w:val="000000"/>
          <w:sz w:val="22"/>
          <w:szCs w:val="22"/>
        </w:rPr>
        <w:t>diodo</w:t>
      </w:r>
      <w:proofErr w:type="spellEnd"/>
      <w:r w:rsidR="00CC7EFC" w:rsidRPr="00F04793">
        <w:rPr>
          <w:rFonts w:ascii="Times New Roman" w:hAnsi="Times New Roman" w:cs="Times New Roman"/>
          <w:color w:val="000000"/>
          <w:sz w:val="22"/>
          <w:szCs w:val="22"/>
        </w:rPr>
        <w:t>-laser or</w:t>
      </w:r>
      <w:r w:rsidR="00D017BA" w:rsidRPr="00F04793">
        <w:rPr>
          <w:rFonts w:ascii="Times New Roman" w:hAnsi="Times New Roman" w:cs="Times New Roman"/>
          <w:color w:val="000000"/>
          <w:sz w:val="22"/>
          <w:szCs w:val="22"/>
        </w:rPr>
        <w:t xml:space="preserve"> Pascal</w:t>
      </w:r>
      <w:r w:rsidR="00090765" w:rsidRPr="00F04793">
        <w:rPr>
          <w:rFonts w:ascii="Times New Roman" w:hAnsi="Times New Roman" w:cs="Times New Roman"/>
          <w:bCs/>
          <w:sz w:val="22"/>
          <w:szCs w:val="22"/>
          <w:vertAlign w:val="superscript"/>
        </w:rPr>
        <w:t>®</w:t>
      </w:r>
      <w:r w:rsidR="0088593E" w:rsidRPr="00F04793">
        <w:rPr>
          <w:rFonts w:ascii="Times New Roman" w:hAnsi="Times New Roman" w:cs="Times New Roman"/>
          <w:color w:val="000000"/>
          <w:sz w:val="22"/>
          <w:szCs w:val="22"/>
        </w:rPr>
        <w:t>-</w:t>
      </w:r>
      <w:r w:rsidR="00EE77DA" w:rsidRPr="00F04793">
        <w:rPr>
          <w:rFonts w:ascii="Times New Roman" w:hAnsi="Times New Roman" w:cs="Times New Roman"/>
          <w:color w:val="000000"/>
          <w:sz w:val="22"/>
          <w:szCs w:val="22"/>
        </w:rPr>
        <w:t xml:space="preserve"> </w:t>
      </w:r>
      <w:proofErr w:type="spellStart"/>
      <w:r w:rsidR="00CC4653" w:rsidRPr="00F04793">
        <w:rPr>
          <w:rFonts w:ascii="Times New Roman" w:hAnsi="Times New Roman" w:cs="Times New Roman"/>
          <w:color w:val="000000"/>
          <w:sz w:val="22"/>
          <w:szCs w:val="22"/>
        </w:rPr>
        <w:t>Ep</w:t>
      </w:r>
      <w:r w:rsidR="0088593E" w:rsidRPr="00F04793">
        <w:rPr>
          <w:rFonts w:ascii="Times New Roman" w:hAnsi="Times New Roman" w:cs="Times New Roman"/>
          <w:color w:val="000000"/>
          <w:sz w:val="22"/>
          <w:szCs w:val="22"/>
        </w:rPr>
        <w:t>M</w:t>
      </w:r>
      <w:proofErr w:type="spellEnd"/>
      <w:r w:rsidR="00D017BA" w:rsidRPr="00F04793">
        <w:rPr>
          <w:rFonts w:ascii="Times New Roman" w:hAnsi="Times New Roman" w:cs="Times New Roman"/>
          <w:color w:val="000000"/>
          <w:sz w:val="22"/>
          <w:szCs w:val="22"/>
        </w:rPr>
        <w:t>)</w:t>
      </w:r>
      <w:r w:rsidR="00CA523D" w:rsidRPr="00F04793">
        <w:rPr>
          <w:rFonts w:ascii="Times New Roman" w:hAnsi="Times New Roman" w:cs="Times New Roman"/>
          <w:color w:val="000000"/>
          <w:sz w:val="22"/>
          <w:szCs w:val="22"/>
        </w:rPr>
        <w:t xml:space="preserve"> allow a</w:t>
      </w:r>
      <w:r w:rsidR="002626F8" w:rsidRPr="00F04793">
        <w:rPr>
          <w:rFonts w:ascii="Times New Roman" w:hAnsi="Times New Roman" w:cs="Times New Roman"/>
          <w:color w:val="000000"/>
          <w:sz w:val="22"/>
          <w:szCs w:val="22"/>
        </w:rPr>
        <w:t>n</w:t>
      </w:r>
      <w:r w:rsidR="00CA523D" w:rsidRPr="00F04793">
        <w:rPr>
          <w:rFonts w:ascii="Times New Roman" w:hAnsi="Times New Roman" w:cs="Times New Roman"/>
          <w:color w:val="000000"/>
          <w:sz w:val="22"/>
          <w:szCs w:val="22"/>
        </w:rPr>
        <w:t xml:space="preserve"> </w:t>
      </w:r>
      <w:r w:rsidR="00CA523D" w:rsidRPr="00F04793">
        <w:rPr>
          <w:rFonts w:ascii="Times New Roman" w:eastAsiaTheme="minorHAnsi" w:hAnsi="Times New Roman" w:cs="Times New Roman"/>
          <w:color w:val="000000"/>
          <w:sz w:val="22"/>
          <w:szCs w:val="22"/>
        </w:rPr>
        <w:t xml:space="preserve">effective </w:t>
      </w:r>
      <w:r w:rsidR="00AF1D03" w:rsidRPr="00F04793">
        <w:rPr>
          <w:rFonts w:ascii="Times New Roman" w:eastAsiaTheme="minorHAnsi" w:hAnsi="Times New Roman" w:cs="Times New Roman"/>
          <w:color w:val="000000"/>
          <w:sz w:val="22"/>
          <w:szCs w:val="22"/>
        </w:rPr>
        <w:t xml:space="preserve">therapy </w:t>
      </w:r>
      <w:r w:rsidR="00CA523D" w:rsidRPr="00F04793">
        <w:rPr>
          <w:rFonts w:ascii="Times New Roman" w:eastAsiaTheme="minorHAnsi" w:hAnsi="Times New Roman" w:cs="Times New Roman"/>
          <w:color w:val="000000"/>
          <w:sz w:val="22"/>
          <w:szCs w:val="22"/>
        </w:rPr>
        <w:t>with only sublethal thermal elevations, avoiding the excessive heat that causes visible burns, tissue necrosis, and related collateral effects.</w:t>
      </w:r>
      <w:r w:rsidR="00630CB5" w:rsidRPr="00F04793">
        <w:rPr>
          <w:rFonts w:ascii="Times New Roman" w:eastAsiaTheme="minorHAnsi" w:hAnsi="Times New Roman" w:cs="Times New Roman"/>
          <w:color w:val="000000"/>
          <w:sz w:val="22"/>
          <w:szCs w:val="22"/>
          <w:vertAlign w:val="superscript"/>
        </w:rPr>
        <w:t>17-19</w:t>
      </w:r>
      <w:r w:rsidR="00CA523D" w:rsidRPr="00F04793">
        <w:rPr>
          <w:rFonts w:ascii="Times New Roman" w:eastAsiaTheme="minorHAnsi" w:hAnsi="Times New Roman" w:cs="Times New Roman"/>
          <w:color w:val="000000"/>
          <w:sz w:val="22"/>
          <w:szCs w:val="22"/>
        </w:rPr>
        <w:t xml:space="preserve"> </w:t>
      </w:r>
      <w:r w:rsidR="00C62161" w:rsidRPr="00F04793">
        <w:rPr>
          <w:rFonts w:ascii="Times New Roman" w:eastAsiaTheme="minorHAnsi" w:hAnsi="Times New Roman" w:cs="Times New Roman"/>
          <w:color w:val="000000"/>
          <w:sz w:val="22"/>
          <w:szCs w:val="22"/>
        </w:rPr>
        <w:t xml:space="preserve">Our group proposed a </w:t>
      </w:r>
      <w:r w:rsidR="00853570" w:rsidRPr="00F04793">
        <w:rPr>
          <w:rFonts w:ascii="Times New Roman" w:hAnsi="Times New Roman" w:cs="Times New Roman"/>
          <w:sz w:val="22"/>
          <w:szCs w:val="22"/>
        </w:rPr>
        <w:t>combined Pascal</w:t>
      </w:r>
      <w:r w:rsidR="005E70FD" w:rsidRPr="00F04793">
        <w:rPr>
          <w:rFonts w:ascii="Times New Roman" w:hAnsi="Times New Roman" w:cs="Times New Roman"/>
          <w:sz w:val="22"/>
          <w:szCs w:val="22"/>
        </w:rPr>
        <w:t xml:space="preserve"> </w:t>
      </w:r>
      <w:r w:rsidR="00C62161" w:rsidRPr="00F04793">
        <w:rPr>
          <w:rFonts w:ascii="Times New Roman" w:hAnsi="Times New Roman" w:cs="Times New Roman"/>
          <w:sz w:val="22"/>
          <w:szCs w:val="22"/>
        </w:rPr>
        <w:t>laser modalities</w:t>
      </w:r>
      <w:r w:rsidR="005E70FD" w:rsidRPr="00F04793">
        <w:rPr>
          <w:rFonts w:ascii="Times New Roman" w:hAnsi="Times New Roman" w:cs="Times New Roman"/>
          <w:sz w:val="22"/>
          <w:szCs w:val="22"/>
        </w:rPr>
        <w:t xml:space="preserve">: </w:t>
      </w:r>
      <w:r w:rsidR="00CC1E5E" w:rsidRPr="00F04793">
        <w:rPr>
          <w:rFonts w:ascii="Times New Roman" w:hAnsi="Times New Roman" w:cs="Times New Roman"/>
          <w:sz w:val="22"/>
          <w:szCs w:val="22"/>
        </w:rPr>
        <w:t xml:space="preserve">SPD </w:t>
      </w:r>
      <w:r w:rsidR="00CC1E5E" w:rsidRPr="00F04793">
        <w:rPr>
          <w:rFonts w:ascii="Times New Roman" w:hAnsi="Times New Roman" w:cs="Times New Roman"/>
          <w:i/>
          <w:sz w:val="22"/>
          <w:szCs w:val="22"/>
        </w:rPr>
        <w:t>plus</w:t>
      </w:r>
      <w:r w:rsidR="00964C4C" w:rsidRPr="00F04793">
        <w:rPr>
          <w:rFonts w:ascii="Times New Roman" w:hAnsi="Times New Roman" w:cs="Times New Roman"/>
          <w:sz w:val="22"/>
          <w:szCs w:val="22"/>
        </w:rPr>
        <w:t xml:space="preserve"> </w:t>
      </w:r>
      <w:proofErr w:type="spellStart"/>
      <w:r w:rsidR="00964C4C" w:rsidRPr="00F04793">
        <w:rPr>
          <w:rFonts w:ascii="Times New Roman" w:hAnsi="Times New Roman" w:cs="Times New Roman"/>
          <w:sz w:val="22"/>
          <w:szCs w:val="22"/>
        </w:rPr>
        <w:t>Ep</w:t>
      </w:r>
      <w:r w:rsidR="00CC1E5E" w:rsidRPr="00F04793">
        <w:rPr>
          <w:rFonts w:ascii="Times New Roman" w:hAnsi="Times New Roman" w:cs="Times New Roman"/>
          <w:sz w:val="22"/>
          <w:szCs w:val="22"/>
        </w:rPr>
        <w:t>M</w:t>
      </w:r>
      <w:proofErr w:type="spellEnd"/>
      <w:r w:rsidR="00254CB2" w:rsidRPr="00F04793">
        <w:rPr>
          <w:rFonts w:ascii="Times New Roman" w:hAnsi="Times New Roman" w:cs="Times New Roman"/>
          <w:sz w:val="22"/>
          <w:szCs w:val="22"/>
        </w:rPr>
        <w:t xml:space="preserve"> as</w:t>
      </w:r>
      <w:r w:rsidR="00CC1E5E" w:rsidRPr="00F04793">
        <w:rPr>
          <w:rFonts w:ascii="Times New Roman" w:hAnsi="Times New Roman" w:cs="Times New Roman"/>
          <w:sz w:val="22"/>
          <w:szCs w:val="22"/>
        </w:rPr>
        <w:t xml:space="preserve"> </w:t>
      </w:r>
      <w:r w:rsidR="00B83F99" w:rsidRPr="00F04793">
        <w:rPr>
          <w:rFonts w:ascii="Times New Roman" w:hAnsi="Times New Roman" w:cs="Times New Roman"/>
          <w:sz w:val="22"/>
          <w:szCs w:val="22"/>
        </w:rPr>
        <w:t>first described on literature</w:t>
      </w:r>
      <w:r w:rsidR="00CC1E5E" w:rsidRPr="00F04793">
        <w:rPr>
          <w:rFonts w:ascii="Times New Roman" w:hAnsi="Times New Roman" w:cs="Times New Roman"/>
          <w:sz w:val="22"/>
          <w:szCs w:val="22"/>
        </w:rPr>
        <w:t xml:space="preserve"> </w:t>
      </w:r>
      <w:r w:rsidR="00EC7C1A" w:rsidRPr="00F04793">
        <w:rPr>
          <w:rFonts w:ascii="Times New Roman" w:hAnsi="Times New Roman" w:cs="Times New Roman"/>
          <w:sz w:val="22"/>
          <w:szCs w:val="22"/>
        </w:rPr>
        <w:t xml:space="preserve">and </w:t>
      </w:r>
      <w:r w:rsidR="000F5E23" w:rsidRPr="00F04793">
        <w:rPr>
          <w:rFonts w:ascii="Times New Roman" w:hAnsi="Times New Roman" w:cs="Times New Roman"/>
          <w:sz w:val="22"/>
          <w:szCs w:val="22"/>
        </w:rPr>
        <w:t>named</w:t>
      </w:r>
      <w:r w:rsidR="00B8335E" w:rsidRPr="00F04793">
        <w:rPr>
          <w:rFonts w:ascii="Times New Roman" w:hAnsi="Times New Roman" w:cs="Times New Roman"/>
          <w:sz w:val="22"/>
          <w:szCs w:val="22"/>
        </w:rPr>
        <w:t xml:space="preserve"> </w:t>
      </w:r>
      <w:r w:rsidR="00B83F99" w:rsidRPr="00F04793">
        <w:rPr>
          <w:rFonts w:ascii="Times New Roman" w:hAnsi="Times New Roman" w:cs="Times New Roman"/>
          <w:sz w:val="22"/>
          <w:szCs w:val="22"/>
        </w:rPr>
        <w:t xml:space="preserve">“Sandwich </w:t>
      </w:r>
      <w:r w:rsidR="0067555B" w:rsidRPr="00F04793">
        <w:rPr>
          <w:rFonts w:ascii="Times New Roman" w:hAnsi="Times New Roman" w:cs="Times New Roman"/>
          <w:sz w:val="22"/>
          <w:szCs w:val="22"/>
        </w:rPr>
        <w:t>Technique</w:t>
      </w:r>
      <w:r w:rsidR="00B83F99" w:rsidRPr="00F04793">
        <w:rPr>
          <w:rFonts w:ascii="Times New Roman" w:hAnsi="Times New Roman" w:cs="Times New Roman"/>
          <w:sz w:val="22"/>
          <w:szCs w:val="22"/>
        </w:rPr>
        <w:t>”</w:t>
      </w:r>
      <w:r w:rsidR="006F14D7" w:rsidRPr="00F04793">
        <w:rPr>
          <w:rFonts w:ascii="Times New Roman" w:hAnsi="Times New Roman" w:cs="Times New Roman"/>
          <w:sz w:val="22"/>
          <w:szCs w:val="22"/>
        </w:rPr>
        <w:t xml:space="preserve"> </w:t>
      </w:r>
      <w:r w:rsidR="00257EF6" w:rsidRPr="00F04793">
        <w:rPr>
          <w:rFonts w:ascii="Times New Roman" w:hAnsi="Times New Roman" w:cs="Times New Roman"/>
          <w:sz w:val="22"/>
          <w:szCs w:val="22"/>
        </w:rPr>
        <w:t xml:space="preserve">intending </w:t>
      </w:r>
      <w:r w:rsidR="00DB6C1A" w:rsidRPr="00F04793">
        <w:rPr>
          <w:rFonts w:ascii="Times New Roman" w:hAnsi="Times New Roman" w:cs="Times New Roman"/>
          <w:sz w:val="22"/>
          <w:szCs w:val="22"/>
        </w:rPr>
        <w:t>to add</w:t>
      </w:r>
      <w:r w:rsidR="00661610" w:rsidRPr="00F04793">
        <w:rPr>
          <w:rFonts w:ascii="Times New Roman" w:hAnsi="Times New Roman" w:cs="Times New Roman"/>
          <w:sz w:val="22"/>
          <w:szCs w:val="22"/>
        </w:rPr>
        <w:t xml:space="preserve"> a</w:t>
      </w:r>
      <w:r w:rsidR="00F40472" w:rsidRPr="00F04793">
        <w:rPr>
          <w:rFonts w:ascii="Times New Roman" w:hAnsi="Times New Roman" w:cs="Times New Roman"/>
          <w:sz w:val="22"/>
          <w:szCs w:val="22"/>
        </w:rPr>
        <w:t xml:space="preserve"> </w:t>
      </w:r>
      <w:r w:rsidR="00445978" w:rsidRPr="00F04793">
        <w:rPr>
          <w:rFonts w:ascii="Times New Roman" w:hAnsi="Times New Roman" w:cs="Times New Roman"/>
          <w:sz w:val="22"/>
          <w:szCs w:val="22"/>
        </w:rPr>
        <w:t xml:space="preserve">flexible </w:t>
      </w:r>
      <w:r w:rsidR="00543D70" w:rsidRPr="00F04793">
        <w:rPr>
          <w:rFonts w:ascii="Times New Roman" w:hAnsi="Times New Roman" w:cs="Times New Roman"/>
          <w:sz w:val="22"/>
          <w:szCs w:val="22"/>
        </w:rPr>
        <w:t xml:space="preserve">repair </w:t>
      </w:r>
      <w:r w:rsidR="00A658A9" w:rsidRPr="00F04793">
        <w:rPr>
          <w:rFonts w:ascii="Times New Roman" w:hAnsi="Times New Roman" w:cs="Times New Roman"/>
          <w:sz w:val="22"/>
          <w:szCs w:val="22"/>
        </w:rPr>
        <w:t>strategy</w:t>
      </w:r>
      <w:r w:rsidR="0002037D" w:rsidRPr="00F04793">
        <w:rPr>
          <w:rFonts w:ascii="Times New Roman" w:hAnsi="Times New Roman" w:cs="Times New Roman"/>
          <w:sz w:val="22"/>
          <w:szCs w:val="22"/>
        </w:rPr>
        <w:t xml:space="preserve"> </w:t>
      </w:r>
      <w:r w:rsidR="00544FB9" w:rsidRPr="00F04793">
        <w:rPr>
          <w:rFonts w:ascii="Times New Roman" w:hAnsi="Times New Roman" w:cs="Times New Roman"/>
          <w:sz w:val="22"/>
          <w:szCs w:val="22"/>
        </w:rPr>
        <w:t xml:space="preserve">on </w:t>
      </w:r>
      <w:r w:rsidR="00EA1FC2" w:rsidRPr="00F04793">
        <w:rPr>
          <w:rFonts w:ascii="Times New Roman" w:hAnsi="Times New Roman" w:cs="Times New Roman"/>
          <w:sz w:val="22"/>
          <w:szCs w:val="22"/>
        </w:rPr>
        <w:t xml:space="preserve">DME </w:t>
      </w:r>
      <w:r w:rsidR="00544FB9" w:rsidRPr="00F04793">
        <w:rPr>
          <w:rFonts w:ascii="Times New Roman" w:hAnsi="Times New Roman" w:cs="Times New Roman"/>
          <w:sz w:val="22"/>
          <w:szCs w:val="22"/>
        </w:rPr>
        <w:t>handling</w:t>
      </w:r>
      <w:r w:rsidR="00543D70" w:rsidRPr="00F04793">
        <w:rPr>
          <w:rFonts w:ascii="Times New Roman" w:hAnsi="Times New Roman" w:cs="Times New Roman"/>
          <w:sz w:val="22"/>
          <w:szCs w:val="22"/>
        </w:rPr>
        <w:t>.</w:t>
      </w:r>
    </w:p>
    <w:p w14:paraId="32F5816D" w14:textId="4A14BE42" w:rsidR="007C7889" w:rsidRPr="00F04793" w:rsidRDefault="007C7889" w:rsidP="00767645">
      <w:pPr>
        <w:widowControl w:val="0"/>
        <w:autoSpaceDE w:val="0"/>
        <w:autoSpaceDN w:val="0"/>
        <w:adjustRightInd w:val="0"/>
        <w:spacing w:after="240"/>
        <w:ind w:left="-993" w:right="-553"/>
        <w:jc w:val="both"/>
        <w:rPr>
          <w:rFonts w:ascii="Times New Roman" w:hAnsi="Times New Roman" w:cs="Times New Roman"/>
          <w:color w:val="000000"/>
          <w:sz w:val="22"/>
          <w:szCs w:val="22"/>
          <w:vertAlign w:val="superscript"/>
        </w:rPr>
      </w:pPr>
      <w:r w:rsidRPr="00F04793">
        <w:rPr>
          <w:rFonts w:ascii="Times New Roman" w:hAnsi="Times New Roman" w:cs="Times New Roman"/>
          <w:b/>
          <w:sz w:val="22"/>
          <w:szCs w:val="22"/>
        </w:rPr>
        <w:t>METHODS</w:t>
      </w:r>
    </w:p>
    <w:p w14:paraId="479AA56F" w14:textId="77777777" w:rsidR="007C7889" w:rsidRPr="00F04793" w:rsidRDefault="007C7889" w:rsidP="00767645">
      <w:pPr>
        <w:widowControl w:val="0"/>
        <w:autoSpaceDE w:val="0"/>
        <w:autoSpaceDN w:val="0"/>
        <w:adjustRightInd w:val="0"/>
        <w:spacing w:after="240"/>
        <w:ind w:left="-993" w:right="-553"/>
        <w:jc w:val="both"/>
        <w:rPr>
          <w:rFonts w:ascii="Times New Roman" w:hAnsi="Times New Roman" w:cs="Times New Roman"/>
          <w:b/>
          <w:color w:val="000000"/>
          <w:sz w:val="22"/>
          <w:szCs w:val="22"/>
        </w:rPr>
      </w:pPr>
      <w:r w:rsidRPr="00F04793">
        <w:rPr>
          <w:rFonts w:ascii="Times New Roman" w:hAnsi="Times New Roman" w:cs="Times New Roman"/>
          <w:b/>
          <w:color w:val="000000"/>
          <w:sz w:val="22"/>
          <w:szCs w:val="22"/>
        </w:rPr>
        <w:t xml:space="preserve">Study design </w:t>
      </w:r>
    </w:p>
    <w:p w14:paraId="12C9709D" w14:textId="612D1F3F" w:rsidR="007C7889" w:rsidRPr="00F04793" w:rsidRDefault="007C7889" w:rsidP="00767645">
      <w:pPr>
        <w:widowControl w:val="0"/>
        <w:autoSpaceDE w:val="0"/>
        <w:autoSpaceDN w:val="0"/>
        <w:adjustRightInd w:val="0"/>
        <w:spacing w:after="240"/>
        <w:ind w:left="-993" w:right="-553" w:firstLine="720"/>
        <w:jc w:val="both"/>
        <w:rPr>
          <w:rFonts w:ascii="Times New Roman" w:hAnsi="Times New Roman" w:cs="Times New Roman"/>
          <w:color w:val="1A1718"/>
          <w:sz w:val="22"/>
          <w:szCs w:val="22"/>
        </w:rPr>
      </w:pPr>
      <w:r w:rsidRPr="00F04793">
        <w:rPr>
          <w:rFonts w:ascii="Times New Roman" w:hAnsi="Times New Roman" w:cs="Times New Roman"/>
          <w:sz w:val="22"/>
          <w:szCs w:val="22"/>
        </w:rPr>
        <w:t xml:space="preserve">This study adheres to the Declaration of Helsinki, and was approved by the Ethics and Research Committee of </w:t>
      </w:r>
      <w:r w:rsidR="00834E9D" w:rsidRPr="00F04793">
        <w:rPr>
          <w:rFonts w:ascii="Times New Roman" w:hAnsi="Times New Roman" w:cs="Times New Roman"/>
          <w:sz w:val="22"/>
          <w:szCs w:val="22"/>
        </w:rPr>
        <w:t>Ho</w:t>
      </w:r>
      <w:r w:rsidR="00302917" w:rsidRPr="00F04793">
        <w:rPr>
          <w:rFonts w:ascii="Times New Roman" w:hAnsi="Times New Roman" w:cs="Times New Roman"/>
          <w:sz w:val="22"/>
          <w:szCs w:val="22"/>
        </w:rPr>
        <w:t>s</w:t>
      </w:r>
      <w:r w:rsidR="00834E9D" w:rsidRPr="00F04793">
        <w:rPr>
          <w:rFonts w:ascii="Times New Roman" w:hAnsi="Times New Roman" w:cs="Times New Roman"/>
          <w:sz w:val="22"/>
          <w:szCs w:val="22"/>
        </w:rPr>
        <w:t xml:space="preserve">pital das </w:t>
      </w:r>
      <w:proofErr w:type="spellStart"/>
      <w:r w:rsidR="00834E9D" w:rsidRPr="00F04793">
        <w:rPr>
          <w:rFonts w:ascii="Times New Roman" w:hAnsi="Times New Roman" w:cs="Times New Roman"/>
          <w:sz w:val="22"/>
          <w:szCs w:val="22"/>
        </w:rPr>
        <w:t>Clínicas</w:t>
      </w:r>
      <w:proofErr w:type="spellEnd"/>
      <w:r w:rsidR="00302917" w:rsidRPr="00F04793">
        <w:rPr>
          <w:rFonts w:ascii="Times New Roman" w:hAnsi="Times New Roman" w:cs="Times New Roman"/>
          <w:sz w:val="22"/>
          <w:szCs w:val="22"/>
        </w:rPr>
        <w:t xml:space="preserve"> da </w:t>
      </w:r>
      <w:proofErr w:type="spellStart"/>
      <w:r w:rsidR="00302917" w:rsidRPr="00F04793">
        <w:rPr>
          <w:rFonts w:ascii="Times New Roman" w:hAnsi="Times New Roman" w:cs="Times New Roman"/>
          <w:sz w:val="22"/>
          <w:szCs w:val="22"/>
        </w:rPr>
        <w:t>Faculdade</w:t>
      </w:r>
      <w:proofErr w:type="spellEnd"/>
      <w:r w:rsidR="00302917" w:rsidRPr="00F04793">
        <w:rPr>
          <w:rFonts w:ascii="Times New Roman" w:hAnsi="Times New Roman" w:cs="Times New Roman"/>
          <w:sz w:val="22"/>
          <w:szCs w:val="22"/>
        </w:rPr>
        <w:t xml:space="preserve"> de </w:t>
      </w:r>
      <w:proofErr w:type="spellStart"/>
      <w:r w:rsidR="00302917" w:rsidRPr="00F04793">
        <w:rPr>
          <w:rFonts w:ascii="Times New Roman" w:hAnsi="Times New Roman" w:cs="Times New Roman"/>
          <w:sz w:val="22"/>
          <w:szCs w:val="22"/>
        </w:rPr>
        <w:t>Medicina</w:t>
      </w:r>
      <w:proofErr w:type="spellEnd"/>
      <w:r w:rsidR="00302917" w:rsidRPr="00F04793">
        <w:rPr>
          <w:rFonts w:ascii="Times New Roman" w:hAnsi="Times New Roman" w:cs="Times New Roman"/>
          <w:sz w:val="22"/>
          <w:szCs w:val="22"/>
        </w:rPr>
        <w:t xml:space="preserve"> de </w:t>
      </w:r>
      <w:proofErr w:type="spellStart"/>
      <w:r w:rsidR="00302917" w:rsidRPr="00F04793">
        <w:rPr>
          <w:rFonts w:ascii="Times New Roman" w:hAnsi="Times New Roman" w:cs="Times New Roman"/>
          <w:sz w:val="22"/>
          <w:szCs w:val="22"/>
        </w:rPr>
        <w:t>Ribeirão</w:t>
      </w:r>
      <w:proofErr w:type="spellEnd"/>
      <w:r w:rsidR="00302917" w:rsidRPr="00F04793">
        <w:rPr>
          <w:rFonts w:ascii="Times New Roman" w:hAnsi="Times New Roman" w:cs="Times New Roman"/>
          <w:sz w:val="22"/>
          <w:szCs w:val="22"/>
        </w:rPr>
        <w:t xml:space="preserve"> Preto da </w:t>
      </w:r>
      <w:proofErr w:type="spellStart"/>
      <w:r w:rsidR="00302917" w:rsidRPr="00F04793">
        <w:rPr>
          <w:rFonts w:ascii="Times New Roman" w:hAnsi="Times New Roman" w:cs="Times New Roman"/>
          <w:sz w:val="22"/>
          <w:szCs w:val="22"/>
        </w:rPr>
        <w:t>Univerisidade</w:t>
      </w:r>
      <w:proofErr w:type="spellEnd"/>
      <w:r w:rsidR="00302917" w:rsidRPr="00F04793">
        <w:rPr>
          <w:rFonts w:ascii="Times New Roman" w:hAnsi="Times New Roman" w:cs="Times New Roman"/>
          <w:sz w:val="22"/>
          <w:szCs w:val="22"/>
        </w:rPr>
        <w:t xml:space="preserve"> de São Paulo.</w:t>
      </w:r>
      <w:r w:rsidRPr="00F04793">
        <w:rPr>
          <w:rFonts w:ascii="Times New Roman" w:hAnsi="Times New Roman" w:cs="Times New Roman"/>
          <w:sz w:val="22"/>
          <w:szCs w:val="22"/>
        </w:rPr>
        <w:t xml:space="preserve"> </w:t>
      </w:r>
      <w:r w:rsidRPr="00F04793">
        <w:rPr>
          <w:rFonts w:ascii="Times New Roman" w:hAnsi="Times New Roman" w:cs="Times New Roman"/>
          <w:color w:val="1A1718"/>
          <w:sz w:val="22"/>
          <w:szCs w:val="22"/>
        </w:rPr>
        <w:t xml:space="preserve">Data were collected in </w:t>
      </w:r>
      <w:r w:rsidRPr="00F04793">
        <w:rPr>
          <w:rFonts w:ascii="Times New Roman" w:hAnsi="Times New Roman" w:cs="Times New Roman"/>
          <w:color w:val="1A1718"/>
          <w:sz w:val="22"/>
          <w:szCs w:val="22"/>
        </w:rPr>
        <w:lastRenderedPageBreak/>
        <w:t xml:space="preserve">a retrospective fashion. </w:t>
      </w:r>
      <w:r w:rsidRPr="00F04793">
        <w:rPr>
          <w:rFonts w:ascii="Times New Roman" w:hAnsi="Times New Roman" w:cs="Times New Roman"/>
          <w:sz w:val="22"/>
          <w:szCs w:val="22"/>
        </w:rPr>
        <w:t xml:space="preserve">The records of all patients in a public </w:t>
      </w:r>
      <w:r w:rsidRPr="00F04793">
        <w:rPr>
          <w:rFonts w:ascii="Times New Roman" w:hAnsi="Times New Roman" w:cs="Times New Roman"/>
          <w:color w:val="1A1718"/>
          <w:sz w:val="22"/>
          <w:szCs w:val="22"/>
        </w:rPr>
        <w:t xml:space="preserve">vitreoretinal subspecialty practice who had undergone </w:t>
      </w:r>
      <w:proofErr w:type="spellStart"/>
      <w:r w:rsidRPr="00F04793">
        <w:rPr>
          <w:rFonts w:ascii="Times New Roman" w:hAnsi="Times New Roman" w:cs="Times New Roman"/>
          <w:color w:val="1A1718"/>
          <w:sz w:val="22"/>
          <w:szCs w:val="22"/>
        </w:rPr>
        <w:t>SWiT</w:t>
      </w:r>
      <w:proofErr w:type="spellEnd"/>
      <w:r w:rsidRPr="00F04793">
        <w:rPr>
          <w:rFonts w:ascii="Times New Roman" w:hAnsi="Times New Roman" w:cs="Times New Roman"/>
          <w:color w:val="1A1718"/>
          <w:sz w:val="22"/>
          <w:szCs w:val="22"/>
        </w:rPr>
        <w:t xml:space="preserve"> laser therapy for the primary diagnoses of DME were reviewed. This included 37 eyes from April 2009 </w:t>
      </w:r>
      <w:r w:rsidR="00302917" w:rsidRPr="00F04793">
        <w:rPr>
          <w:rFonts w:ascii="Times New Roman" w:hAnsi="Times New Roman" w:cs="Times New Roman"/>
          <w:color w:val="1A1718"/>
          <w:sz w:val="22"/>
          <w:szCs w:val="22"/>
        </w:rPr>
        <w:t>to</w:t>
      </w:r>
      <w:r w:rsidRPr="00F04793">
        <w:rPr>
          <w:rFonts w:ascii="Times New Roman" w:hAnsi="Times New Roman" w:cs="Times New Roman"/>
          <w:color w:val="1A1718"/>
          <w:sz w:val="22"/>
          <w:szCs w:val="22"/>
        </w:rPr>
        <w:t xml:space="preserve"> J</w:t>
      </w:r>
      <w:r w:rsidR="007B5B36" w:rsidRPr="00F04793">
        <w:rPr>
          <w:rFonts w:ascii="Times New Roman" w:hAnsi="Times New Roman" w:cs="Times New Roman"/>
          <w:color w:val="1A1718"/>
          <w:sz w:val="22"/>
          <w:szCs w:val="22"/>
        </w:rPr>
        <w:t>anuary 201</w:t>
      </w:r>
      <w:r w:rsidR="00302917" w:rsidRPr="00F04793">
        <w:rPr>
          <w:rFonts w:ascii="Times New Roman" w:hAnsi="Times New Roman" w:cs="Times New Roman"/>
          <w:color w:val="1A1718"/>
          <w:sz w:val="22"/>
          <w:szCs w:val="22"/>
        </w:rPr>
        <w:t>9</w:t>
      </w:r>
      <w:r w:rsidRPr="00F04793">
        <w:rPr>
          <w:rFonts w:ascii="Times New Roman" w:hAnsi="Times New Roman" w:cs="Times New Roman"/>
          <w:color w:val="1A1718"/>
          <w:sz w:val="22"/>
          <w:szCs w:val="22"/>
        </w:rPr>
        <w:t xml:space="preserve">. </w:t>
      </w:r>
    </w:p>
    <w:p w14:paraId="54F1EFFB" w14:textId="77777777" w:rsidR="007C7889" w:rsidRPr="00F04793" w:rsidRDefault="007C7889" w:rsidP="00767645">
      <w:pPr>
        <w:widowControl w:val="0"/>
        <w:autoSpaceDE w:val="0"/>
        <w:autoSpaceDN w:val="0"/>
        <w:adjustRightInd w:val="0"/>
        <w:spacing w:after="240"/>
        <w:ind w:left="-993" w:right="-553"/>
        <w:jc w:val="both"/>
        <w:rPr>
          <w:rFonts w:ascii="Times New Roman" w:hAnsi="Times New Roman" w:cs="Times New Roman"/>
          <w:b/>
          <w:color w:val="000000"/>
          <w:sz w:val="22"/>
          <w:szCs w:val="22"/>
        </w:rPr>
      </w:pPr>
      <w:r w:rsidRPr="00F04793">
        <w:rPr>
          <w:rFonts w:ascii="Times New Roman" w:hAnsi="Times New Roman" w:cs="Times New Roman"/>
          <w:b/>
          <w:color w:val="000000"/>
          <w:sz w:val="22"/>
          <w:szCs w:val="22"/>
        </w:rPr>
        <w:t xml:space="preserve">Patient demographics </w:t>
      </w:r>
    </w:p>
    <w:p w14:paraId="60904BD2" w14:textId="07CF061D" w:rsidR="007C7889" w:rsidRDefault="007C7889" w:rsidP="00767645">
      <w:pPr>
        <w:widowControl w:val="0"/>
        <w:autoSpaceDE w:val="0"/>
        <w:autoSpaceDN w:val="0"/>
        <w:adjustRightInd w:val="0"/>
        <w:spacing w:after="240"/>
        <w:ind w:left="-993" w:right="-553" w:firstLine="720"/>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We assessed the parameters of patient age, sex, hemoglobin A</w:t>
      </w:r>
      <w:r w:rsidRPr="00F04793">
        <w:rPr>
          <w:rFonts w:ascii="Times New Roman" w:hAnsi="Times New Roman" w:cs="Times New Roman"/>
          <w:color w:val="000000"/>
          <w:position w:val="-6"/>
          <w:sz w:val="22"/>
          <w:szCs w:val="22"/>
        </w:rPr>
        <w:t>1</w:t>
      </w:r>
      <w:r w:rsidRPr="00F04793">
        <w:rPr>
          <w:rFonts w:ascii="Times New Roman" w:hAnsi="Times New Roman" w:cs="Times New Roman"/>
          <w:color w:val="000000"/>
          <w:sz w:val="22"/>
          <w:szCs w:val="22"/>
        </w:rPr>
        <w:t xml:space="preserve">c, hypertension (HTN) history, diabetes long-term history, previous pan-retinal photocoagulation (PRP), and diabetic retinopathy (DR) severity (table 1). </w:t>
      </w:r>
    </w:p>
    <w:p w14:paraId="69E3C390" w14:textId="77777777" w:rsidR="00C0715D" w:rsidRPr="00F04793" w:rsidRDefault="00C0715D" w:rsidP="00767645">
      <w:pPr>
        <w:ind w:left="-993" w:right="-553"/>
        <w:jc w:val="both"/>
        <w:rPr>
          <w:rFonts w:ascii="Times New Roman" w:hAnsi="Times New Roman" w:cs="Times New Roman"/>
          <w:b/>
          <w:sz w:val="22"/>
          <w:szCs w:val="22"/>
        </w:rPr>
      </w:pPr>
      <w:r w:rsidRPr="00F04793">
        <w:rPr>
          <w:rFonts w:ascii="Times New Roman" w:hAnsi="Times New Roman" w:cs="Times New Roman"/>
          <w:b/>
          <w:sz w:val="22"/>
          <w:szCs w:val="22"/>
        </w:rPr>
        <w:t>Table 1: Baseline characteristics &amp; demographic data</w:t>
      </w:r>
    </w:p>
    <w:p w14:paraId="2C2A3298" w14:textId="77777777" w:rsidR="00C0715D" w:rsidRPr="00F04793" w:rsidRDefault="00C0715D" w:rsidP="00767645">
      <w:pPr>
        <w:widowControl w:val="0"/>
        <w:autoSpaceDE w:val="0"/>
        <w:autoSpaceDN w:val="0"/>
        <w:adjustRightInd w:val="0"/>
        <w:spacing w:after="240"/>
        <w:ind w:left="-993" w:right="-553" w:firstLine="720"/>
        <w:jc w:val="both"/>
        <w:rPr>
          <w:rFonts w:ascii="Times New Roman" w:hAnsi="Times New Roman" w:cs="Times New Roman"/>
          <w:color w:val="000000"/>
          <w:sz w:val="22"/>
          <w:szCs w:val="22"/>
        </w:rPr>
      </w:pPr>
    </w:p>
    <w:p w14:paraId="414D04BB" w14:textId="61D25D0D" w:rsidR="00C0715D" w:rsidRPr="00F04793" w:rsidRDefault="007E7450" w:rsidP="00767645">
      <w:pPr>
        <w:widowControl w:val="0"/>
        <w:autoSpaceDE w:val="0"/>
        <w:autoSpaceDN w:val="0"/>
        <w:adjustRightInd w:val="0"/>
        <w:spacing w:after="240"/>
        <w:ind w:left="-993" w:right="-553" w:firstLine="1560"/>
        <w:jc w:val="both"/>
        <w:rPr>
          <w:rFonts w:ascii="Times New Roman" w:hAnsi="Times New Roman" w:cs="Times New Roman"/>
          <w:b/>
          <w:color w:val="000000"/>
          <w:sz w:val="22"/>
          <w:szCs w:val="22"/>
        </w:rPr>
      </w:pPr>
      <w:r w:rsidRPr="00F04793">
        <w:rPr>
          <w:rFonts w:ascii="Times New Roman" w:hAnsi="Times New Roman" w:cs="Times New Roman"/>
          <w:b/>
          <w:noProof/>
          <w:color w:val="000000"/>
          <w:sz w:val="22"/>
          <w:szCs w:val="22"/>
        </w:rPr>
        <w:drawing>
          <wp:inline distT="0" distB="0" distL="0" distR="0" wp14:anchorId="31B9053A" wp14:editId="7D252D8C">
            <wp:extent cx="3961834" cy="242916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1.pdf"/>
                    <pic:cNvPicPr/>
                  </pic:nvPicPr>
                  <pic:blipFill>
                    <a:blip r:embed="rId8">
                      <a:extLst>
                        <a:ext uri="{28A0092B-C50C-407E-A947-70E740481C1C}">
                          <a14:useLocalDpi xmlns:a14="http://schemas.microsoft.com/office/drawing/2010/main" val="0"/>
                        </a:ext>
                      </a:extLst>
                    </a:blip>
                    <a:stretch>
                      <a:fillRect/>
                    </a:stretch>
                  </pic:blipFill>
                  <pic:spPr>
                    <a:xfrm>
                      <a:off x="0" y="0"/>
                      <a:ext cx="3978284" cy="2439249"/>
                    </a:xfrm>
                    <a:prstGeom prst="rect">
                      <a:avLst/>
                    </a:prstGeom>
                  </pic:spPr>
                </pic:pic>
              </a:graphicData>
            </a:graphic>
          </wp:inline>
        </w:drawing>
      </w:r>
    </w:p>
    <w:p w14:paraId="1AB996C0" w14:textId="77777777" w:rsidR="007C7889" w:rsidRPr="00F04793" w:rsidRDefault="007C7889" w:rsidP="00767645">
      <w:pPr>
        <w:widowControl w:val="0"/>
        <w:autoSpaceDE w:val="0"/>
        <w:autoSpaceDN w:val="0"/>
        <w:adjustRightInd w:val="0"/>
        <w:spacing w:after="240"/>
        <w:ind w:left="-993" w:right="-553"/>
        <w:jc w:val="both"/>
        <w:rPr>
          <w:rFonts w:ascii="Times New Roman" w:hAnsi="Times New Roman" w:cs="Times New Roman"/>
          <w:sz w:val="22"/>
          <w:szCs w:val="22"/>
        </w:rPr>
      </w:pPr>
      <w:r w:rsidRPr="00F04793">
        <w:rPr>
          <w:rFonts w:ascii="Times New Roman" w:hAnsi="Times New Roman" w:cs="Times New Roman"/>
          <w:b/>
          <w:sz w:val="22"/>
          <w:szCs w:val="22"/>
        </w:rPr>
        <w:t xml:space="preserve"> Examination Procedures</w:t>
      </w:r>
    </w:p>
    <w:p w14:paraId="5CD906F6" w14:textId="286FCFA9" w:rsidR="007C7889" w:rsidRPr="00F04793" w:rsidRDefault="007C7889" w:rsidP="00767645">
      <w:pPr>
        <w:widowControl w:val="0"/>
        <w:autoSpaceDE w:val="0"/>
        <w:autoSpaceDN w:val="0"/>
        <w:adjustRightInd w:val="0"/>
        <w:spacing w:after="240"/>
        <w:ind w:left="-993" w:right="-553" w:firstLine="720"/>
        <w:jc w:val="both"/>
        <w:rPr>
          <w:rFonts w:ascii="Times New Roman" w:hAnsi="Times New Roman" w:cs="Times New Roman"/>
          <w:sz w:val="22"/>
          <w:szCs w:val="22"/>
        </w:rPr>
      </w:pPr>
      <w:r w:rsidRPr="00F04793">
        <w:rPr>
          <w:rFonts w:ascii="Times New Roman" w:hAnsi="Times New Roman" w:cs="Times New Roman"/>
          <w:sz w:val="22"/>
          <w:szCs w:val="22"/>
        </w:rPr>
        <w:t xml:space="preserve">All patients </w:t>
      </w:r>
      <w:r w:rsidR="00CB58A2" w:rsidRPr="00F04793">
        <w:rPr>
          <w:rFonts w:ascii="Times New Roman" w:hAnsi="Times New Roman" w:cs="Times New Roman"/>
          <w:sz w:val="22"/>
          <w:szCs w:val="22"/>
        </w:rPr>
        <w:t>underwent</w:t>
      </w:r>
      <w:r w:rsidRPr="00F04793">
        <w:rPr>
          <w:rFonts w:ascii="Times New Roman" w:hAnsi="Times New Roman" w:cs="Times New Roman"/>
          <w:sz w:val="22"/>
          <w:szCs w:val="22"/>
        </w:rPr>
        <w:t xml:space="preserve"> a comprehensive ophthalmic examination comprising BCVA with an ETDRS vision chart, slit-lamp </w:t>
      </w:r>
      <w:proofErr w:type="spellStart"/>
      <w:r w:rsidRPr="00F04793">
        <w:rPr>
          <w:rFonts w:ascii="Times New Roman" w:hAnsi="Times New Roman" w:cs="Times New Roman"/>
          <w:sz w:val="22"/>
          <w:szCs w:val="22"/>
        </w:rPr>
        <w:t>biomicroscopy</w:t>
      </w:r>
      <w:proofErr w:type="spellEnd"/>
      <w:r w:rsidRPr="00F04793">
        <w:rPr>
          <w:rFonts w:ascii="Times New Roman" w:hAnsi="Times New Roman" w:cs="Times New Roman"/>
          <w:sz w:val="22"/>
          <w:szCs w:val="22"/>
        </w:rPr>
        <w:t xml:space="preserve">, </w:t>
      </w:r>
      <w:r w:rsidR="00CB58A2" w:rsidRPr="00F04793">
        <w:rPr>
          <w:rFonts w:ascii="Times New Roman" w:hAnsi="Times New Roman" w:cs="Times New Roman"/>
          <w:sz w:val="22"/>
          <w:szCs w:val="22"/>
        </w:rPr>
        <w:t xml:space="preserve">indirect </w:t>
      </w:r>
      <w:r w:rsidRPr="00F04793">
        <w:rPr>
          <w:rFonts w:ascii="Times New Roman" w:hAnsi="Times New Roman" w:cs="Times New Roman"/>
          <w:sz w:val="22"/>
          <w:szCs w:val="22"/>
        </w:rPr>
        <w:t>ophthalmoscop</w:t>
      </w:r>
      <w:r w:rsidR="00CB58A2" w:rsidRPr="00F04793">
        <w:rPr>
          <w:rFonts w:ascii="Times New Roman" w:hAnsi="Times New Roman" w:cs="Times New Roman"/>
          <w:sz w:val="22"/>
          <w:szCs w:val="22"/>
        </w:rPr>
        <w:t>y</w:t>
      </w:r>
      <w:r w:rsidRPr="00F04793">
        <w:rPr>
          <w:rFonts w:ascii="Times New Roman" w:hAnsi="Times New Roman" w:cs="Times New Roman"/>
          <w:sz w:val="22"/>
          <w:szCs w:val="22"/>
        </w:rPr>
        <w:t>, near-infrared reflectance scanning laser ophthalmoscopy, fluorescein angiography, and S</w:t>
      </w:r>
      <w:r w:rsidR="00302917" w:rsidRPr="00F04793">
        <w:rPr>
          <w:rFonts w:ascii="Times New Roman" w:hAnsi="Times New Roman" w:cs="Times New Roman"/>
          <w:sz w:val="22"/>
          <w:szCs w:val="22"/>
        </w:rPr>
        <w:t>D</w:t>
      </w:r>
      <w:r w:rsidRPr="00F04793">
        <w:rPr>
          <w:rFonts w:ascii="Times New Roman" w:hAnsi="Times New Roman" w:cs="Times New Roman"/>
          <w:sz w:val="22"/>
          <w:szCs w:val="22"/>
        </w:rPr>
        <w:t>-OCT (</w:t>
      </w:r>
      <w:proofErr w:type="spellStart"/>
      <w:r w:rsidRPr="00F04793">
        <w:rPr>
          <w:rFonts w:ascii="Times New Roman" w:hAnsi="Times New Roman" w:cs="Times New Roman"/>
          <w:sz w:val="22"/>
          <w:szCs w:val="22"/>
        </w:rPr>
        <w:t>Spectralis</w:t>
      </w:r>
      <w:proofErr w:type="spellEnd"/>
      <w:r w:rsidRPr="00F04793">
        <w:rPr>
          <w:rFonts w:ascii="Times New Roman" w:hAnsi="Times New Roman" w:cs="Times New Roman"/>
          <w:sz w:val="22"/>
          <w:szCs w:val="22"/>
        </w:rPr>
        <w:t xml:space="preserve">; Heidelberg Engineering). </w:t>
      </w:r>
    </w:p>
    <w:p w14:paraId="0CECE296" w14:textId="77777777" w:rsidR="007C7889" w:rsidRPr="00F04793" w:rsidRDefault="007C7889" w:rsidP="00767645">
      <w:pPr>
        <w:widowControl w:val="0"/>
        <w:autoSpaceDE w:val="0"/>
        <w:autoSpaceDN w:val="0"/>
        <w:adjustRightInd w:val="0"/>
        <w:spacing w:after="240"/>
        <w:ind w:left="-993" w:right="-553"/>
        <w:jc w:val="both"/>
        <w:rPr>
          <w:rFonts w:ascii="Times New Roman" w:hAnsi="Times New Roman" w:cs="Times New Roman"/>
          <w:b/>
          <w:color w:val="000000"/>
          <w:sz w:val="22"/>
          <w:szCs w:val="22"/>
        </w:rPr>
      </w:pPr>
      <w:r w:rsidRPr="00F04793">
        <w:rPr>
          <w:rFonts w:ascii="Times New Roman" w:hAnsi="Times New Roman" w:cs="Times New Roman"/>
          <w:b/>
          <w:color w:val="000000"/>
          <w:sz w:val="22"/>
          <w:szCs w:val="22"/>
        </w:rPr>
        <w:t xml:space="preserve">Patient eligibility and exclusion criteria </w:t>
      </w:r>
    </w:p>
    <w:p w14:paraId="76BD5873" w14:textId="64ED0EBE" w:rsidR="007C7889" w:rsidRPr="00F04793" w:rsidRDefault="007C7889" w:rsidP="00767645">
      <w:pPr>
        <w:widowControl w:val="0"/>
        <w:autoSpaceDE w:val="0"/>
        <w:autoSpaceDN w:val="0"/>
        <w:adjustRightInd w:val="0"/>
        <w:spacing w:after="240"/>
        <w:ind w:left="-993" w:right="-553" w:firstLine="720"/>
        <w:jc w:val="both"/>
        <w:rPr>
          <w:rFonts w:ascii="Times New Roman" w:hAnsi="Times New Roman" w:cs="Times New Roman"/>
          <w:color w:val="1A1718"/>
          <w:sz w:val="22"/>
          <w:szCs w:val="22"/>
        </w:rPr>
      </w:pPr>
      <w:r w:rsidRPr="00F04793">
        <w:rPr>
          <w:rFonts w:ascii="Times New Roman" w:hAnsi="Times New Roman" w:cs="Times New Roman"/>
          <w:sz w:val="22"/>
          <w:szCs w:val="22"/>
        </w:rPr>
        <w:t xml:space="preserve">Inclusion criteria were as follows: Eligible participants were aged 18 years with diabetes mellitus (type 1 or 2); </w:t>
      </w:r>
      <w:r w:rsidRPr="00F04793">
        <w:rPr>
          <w:rFonts w:ascii="Times New Roman" w:hAnsi="Times New Roman" w:cs="Times New Roman"/>
          <w:color w:val="1A1718"/>
          <w:sz w:val="22"/>
          <w:szCs w:val="22"/>
        </w:rPr>
        <w:t>have a</w:t>
      </w:r>
      <w:r w:rsidRPr="00F04793">
        <w:rPr>
          <w:rFonts w:ascii="Times New Roman" w:hAnsi="Times New Roman" w:cs="Times New Roman"/>
          <w:sz w:val="22"/>
          <w:szCs w:val="22"/>
        </w:rPr>
        <w:t xml:space="preserve"> </w:t>
      </w:r>
      <w:r w:rsidRPr="00F04793">
        <w:rPr>
          <w:rFonts w:ascii="Times New Roman" w:hAnsi="Times New Roman" w:cs="Times New Roman"/>
          <w:color w:val="1A1718"/>
          <w:sz w:val="22"/>
          <w:szCs w:val="22"/>
        </w:rPr>
        <w:t xml:space="preserve">BCVA in the involved eye </w:t>
      </w:r>
      <w:r w:rsidRPr="00F04793">
        <w:rPr>
          <w:rFonts w:ascii="Times New Roman" w:hAnsi="Times New Roman" w:cs="Times New Roman"/>
          <w:sz w:val="22"/>
          <w:szCs w:val="22"/>
        </w:rPr>
        <w:t xml:space="preserve">between 0.3 </w:t>
      </w:r>
      <w:proofErr w:type="spellStart"/>
      <w:r w:rsidRPr="00F04793">
        <w:rPr>
          <w:rFonts w:ascii="Times New Roman" w:hAnsi="Times New Roman" w:cs="Times New Roman"/>
          <w:sz w:val="22"/>
          <w:szCs w:val="22"/>
        </w:rPr>
        <w:t>logMAR</w:t>
      </w:r>
      <w:proofErr w:type="spellEnd"/>
      <w:r w:rsidRPr="00F04793">
        <w:rPr>
          <w:rFonts w:ascii="Times New Roman" w:hAnsi="Times New Roman" w:cs="Times New Roman"/>
          <w:sz w:val="22"/>
          <w:szCs w:val="22"/>
        </w:rPr>
        <w:t xml:space="preserve"> (Snellen equivalent: 20/32) and 1.3 </w:t>
      </w:r>
      <w:proofErr w:type="spellStart"/>
      <w:r w:rsidRPr="00F04793">
        <w:rPr>
          <w:rFonts w:ascii="Times New Roman" w:hAnsi="Times New Roman" w:cs="Times New Roman"/>
          <w:sz w:val="22"/>
          <w:szCs w:val="22"/>
        </w:rPr>
        <w:t>logMAR</w:t>
      </w:r>
      <w:proofErr w:type="spellEnd"/>
      <w:r w:rsidRPr="00F04793">
        <w:rPr>
          <w:rFonts w:ascii="Times New Roman" w:hAnsi="Times New Roman" w:cs="Times New Roman"/>
          <w:sz w:val="22"/>
          <w:szCs w:val="22"/>
        </w:rPr>
        <w:t xml:space="preserve"> (Snellen equivalent: 20/400)</w:t>
      </w:r>
      <w:r w:rsidRPr="00F04793">
        <w:rPr>
          <w:rFonts w:ascii="Times New Roman" w:hAnsi="Times New Roman" w:cs="Times New Roman"/>
          <w:color w:val="1A1718"/>
          <w:sz w:val="22"/>
          <w:szCs w:val="22"/>
        </w:rPr>
        <w:t>; DME</w:t>
      </w:r>
      <w:r w:rsidRPr="00F04793">
        <w:rPr>
          <w:rFonts w:ascii="Times New Roman" w:hAnsi="Times New Roman" w:cs="Times New Roman"/>
          <w:sz w:val="22"/>
          <w:szCs w:val="22"/>
        </w:rPr>
        <w:t xml:space="preserve"> with CSFT &gt; 300 µm on SB-OCT, despite of macular laser photocoagulation, cataract surgery and intraocular injection performed at least 4 months previously. </w:t>
      </w:r>
      <w:r w:rsidR="00B973D3" w:rsidRPr="00F04793">
        <w:rPr>
          <w:rFonts w:ascii="Times New Roman" w:hAnsi="Times New Roman" w:cs="Times New Roman"/>
          <w:color w:val="1A1718"/>
          <w:sz w:val="22"/>
          <w:szCs w:val="22"/>
        </w:rPr>
        <w:t xml:space="preserve">Exclusion criteria: </w:t>
      </w:r>
      <w:r w:rsidRPr="00F04793">
        <w:rPr>
          <w:rFonts w:ascii="Times New Roman" w:hAnsi="Times New Roman" w:cs="Times New Roman"/>
          <w:color w:val="1A1718"/>
          <w:sz w:val="22"/>
          <w:szCs w:val="22"/>
        </w:rPr>
        <w:t xml:space="preserve"> any evidence of vitreomacular traction</w:t>
      </w:r>
      <w:r w:rsidR="00B973D3" w:rsidRPr="00F04793">
        <w:rPr>
          <w:rFonts w:ascii="Times New Roman" w:hAnsi="Times New Roman" w:cs="Times New Roman"/>
          <w:color w:val="1A1718"/>
          <w:sz w:val="22"/>
          <w:szCs w:val="22"/>
        </w:rPr>
        <w:t xml:space="preserve"> on SD-OCT</w:t>
      </w:r>
      <w:r w:rsidRPr="00F04793">
        <w:rPr>
          <w:rFonts w:ascii="Times New Roman" w:hAnsi="Times New Roman" w:cs="Times New Roman"/>
          <w:color w:val="1A1718"/>
          <w:sz w:val="22"/>
          <w:szCs w:val="22"/>
        </w:rPr>
        <w:t xml:space="preserve">; no history of vitreoretinal surgery; no </w:t>
      </w:r>
      <w:r w:rsidRPr="00F04793">
        <w:rPr>
          <w:rFonts w:ascii="Times New Roman" w:hAnsi="Times New Roman" w:cs="Times New Roman"/>
          <w:sz w:val="22"/>
          <w:szCs w:val="22"/>
        </w:rPr>
        <w:t>macular capillary dropout on fluorescein angiography.</w:t>
      </w:r>
      <w:r w:rsidRPr="00F04793">
        <w:rPr>
          <w:rFonts w:ascii="Times New Roman" w:hAnsi="Times New Roman" w:cs="Times New Roman"/>
          <w:color w:val="1A1718"/>
          <w:sz w:val="22"/>
          <w:szCs w:val="22"/>
        </w:rPr>
        <w:t xml:space="preserve"> </w:t>
      </w:r>
    </w:p>
    <w:p w14:paraId="58F72A50" w14:textId="77777777" w:rsidR="007C7889" w:rsidRPr="00F04793" w:rsidRDefault="007C7889" w:rsidP="00767645">
      <w:pPr>
        <w:widowControl w:val="0"/>
        <w:autoSpaceDE w:val="0"/>
        <w:autoSpaceDN w:val="0"/>
        <w:adjustRightInd w:val="0"/>
        <w:spacing w:after="240"/>
        <w:ind w:left="-993" w:right="-553"/>
        <w:jc w:val="both"/>
        <w:rPr>
          <w:rFonts w:ascii="Times New Roman" w:hAnsi="Times New Roman" w:cs="Times New Roman"/>
          <w:color w:val="1A1718"/>
          <w:sz w:val="22"/>
          <w:szCs w:val="22"/>
        </w:rPr>
      </w:pPr>
      <w:r w:rsidRPr="00F04793">
        <w:rPr>
          <w:rFonts w:ascii="Times New Roman" w:hAnsi="Times New Roman" w:cs="Times New Roman"/>
          <w:b/>
          <w:color w:val="000000"/>
          <w:sz w:val="22"/>
          <w:szCs w:val="22"/>
        </w:rPr>
        <w:t xml:space="preserve">Treatment regimen </w:t>
      </w:r>
    </w:p>
    <w:p w14:paraId="1D1F26B1" w14:textId="18CB6401" w:rsidR="007C7889" w:rsidRDefault="007C7889" w:rsidP="00767645">
      <w:pPr>
        <w:widowControl w:val="0"/>
        <w:autoSpaceDE w:val="0"/>
        <w:autoSpaceDN w:val="0"/>
        <w:adjustRightInd w:val="0"/>
        <w:spacing w:after="240"/>
        <w:ind w:left="-993" w:right="-553" w:firstLine="720"/>
        <w:jc w:val="both"/>
        <w:rPr>
          <w:rFonts w:ascii="Times New Roman" w:hAnsi="Times New Roman" w:cs="Times New Roman"/>
          <w:color w:val="1A1718"/>
          <w:sz w:val="22"/>
          <w:szCs w:val="22"/>
          <w:vertAlign w:val="superscript"/>
        </w:rPr>
      </w:pPr>
      <w:r w:rsidRPr="00F04793">
        <w:rPr>
          <w:rFonts w:ascii="Times New Roman" w:hAnsi="Times New Roman" w:cs="Times New Roman"/>
          <w:color w:val="1A1718"/>
          <w:sz w:val="22"/>
          <w:szCs w:val="22"/>
        </w:rPr>
        <w:t>All tre</w:t>
      </w:r>
      <w:r w:rsidR="00AE0CBB" w:rsidRPr="00F04793">
        <w:rPr>
          <w:rFonts w:ascii="Times New Roman" w:hAnsi="Times New Roman" w:cs="Times New Roman"/>
          <w:color w:val="1A1718"/>
          <w:sz w:val="22"/>
          <w:szCs w:val="22"/>
        </w:rPr>
        <w:t xml:space="preserve">atments were provided with </w:t>
      </w:r>
      <w:r w:rsidR="00AE0CBB" w:rsidRPr="00F04793">
        <w:rPr>
          <w:rFonts w:ascii="Times New Roman" w:hAnsi="Times New Roman" w:cs="Times New Roman"/>
          <w:bCs/>
          <w:sz w:val="22"/>
          <w:szCs w:val="22"/>
        </w:rPr>
        <w:t>Pascal</w:t>
      </w:r>
      <w:r w:rsidR="00AE0CBB" w:rsidRPr="00F04793">
        <w:rPr>
          <w:rFonts w:ascii="Times New Roman" w:hAnsi="Times New Roman" w:cs="Times New Roman"/>
          <w:bCs/>
          <w:sz w:val="22"/>
          <w:szCs w:val="22"/>
          <w:vertAlign w:val="superscript"/>
        </w:rPr>
        <w:t xml:space="preserve">® </w:t>
      </w:r>
      <w:r w:rsidRPr="00F04793">
        <w:rPr>
          <w:rFonts w:ascii="Times New Roman" w:hAnsi="Times New Roman" w:cs="Times New Roman"/>
          <w:color w:val="1A1718"/>
          <w:sz w:val="22"/>
          <w:szCs w:val="22"/>
        </w:rPr>
        <w:t xml:space="preserve">photocoagulation unit, which uses a 532-nm frequency doubled solid-state green laser source. An expert physician performed the laser therapy into all patients. The </w:t>
      </w:r>
      <w:proofErr w:type="spellStart"/>
      <w:r w:rsidRPr="00F04793">
        <w:rPr>
          <w:rFonts w:ascii="Times New Roman" w:hAnsi="Times New Roman" w:cs="Times New Roman"/>
          <w:color w:val="1A1718"/>
          <w:sz w:val="22"/>
          <w:szCs w:val="22"/>
        </w:rPr>
        <w:t>SWiT</w:t>
      </w:r>
      <w:proofErr w:type="spellEnd"/>
      <w:r w:rsidRPr="00F04793">
        <w:rPr>
          <w:rFonts w:ascii="Times New Roman" w:hAnsi="Times New Roman" w:cs="Times New Roman"/>
          <w:color w:val="1A1718"/>
          <w:sz w:val="22"/>
          <w:szCs w:val="22"/>
        </w:rPr>
        <w:t xml:space="preserve"> laser treatments were administered in a grid-SPD</w:t>
      </w:r>
      <w:r w:rsidR="00B9302B" w:rsidRPr="00F04793">
        <w:rPr>
          <w:rFonts w:ascii="Times New Roman" w:hAnsi="Times New Roman" w:cs="Times New Roman"/>
          <w:color w:val="1A1718"/>
          <w:sz w:val="22"/>
          <w:szCs w:val="22"/>
        </w:rPr>
        <w:t xml:space="preserve"> (diffuse edema)</w:t>
      </w:r>
      <w:r w:rsidRPr="00F04793">
        <w:rPr>
          <w:rFonts w:ascii="Times New Roman" w:hAnsi="Times New Roman" w:cs="Times New Roman"/>
          <w:color w:val="1A1718"/>
          <w:sz w:val="22"/>
          <w:szCs w:val="22"/>
        </w:rPr>
        <w:t xml:space="preserve"> or focal-SPD single-shot</w:t>
      </w:r>
      <w:r w:rsidR="0012079A" w:rsidRPr="00F04793">
        <w:rPr>
          <w:rFonts w:ascii="Times New Roman" w:hAnsi="Times New Roman" w:cs="Times New Roman"/>
          <w:color w:val="1A1718"/>
          <w:sz w:val="22"/>
          <w:szCs w:val="22"/>
        </w:rPr>
        <w:t xml:space="preserve"> (mainly to extra-foveal </w:t>
      </w:r>
      <w:r w:rsidR="00F96616" w:rsidRPr="00F04793">
        <w:rPr>
          <w:rFonts w:ascii="Times New Roman" w:hAnsi="Times New Roman" w:cs="Times New Roman"/>
          <w:color w:val="1A1718"/>
          <w:sz w:val="22"/>
          <w:szCs w:val="22"/>
        </w:rPr>
        <w:t>edema</w:t>
      </w:r>
      <w:r w:rsidR="0012079A" w:rsidRPr="00F04793">
        <w:rPr>
          <w:rFonts w:ascii="Times New Roman" w:hAnsi="Times New Roman" w:cs="Times New Roman"/>
          <w:color w:val="1A1718"/>
          <w:sz w:val="22"/>
          <w:szCs w:val="22"/>
        </w:rPr>
        <w:t>)</w:t>
      </w:r>
      <w:r w:rsidRPr="00F04793">
        <w:rPr>
          <w:rFonts w:ascii="Times New Roman" w:hAnsi="Times New Roman" w:cs="Times New Roman"/>
          <w:color w:val="1A1718"/>
          <w:sz w:val="22"/>
          <w:szCs w:val="22"/>
        </w:rPr>
        <w:t xml:space="preserve"> with an association of </w:t>
      </w:r>
      <w:r w:rsidRPr="00F04793">
        <w:rPr>
          <w:rFonts w:ascii="Times New Roman" w:hAnsi="Times New Roman" w:cs="Times New Roman"/>
          <w:bCs/>
          <w:sz w:val="22"/>
          <w:szCs w:val="22"/>
        </w:rPr>
        <w:t>subthreshold</w:t>
      </w:r>
      <w:r w:rsidRPr="00F04793">
        <w:rPr>
          <w:rFonts w:ascii="Times New Roman" w:hAnsi="Times New Roman" w:cs="Times New Roman"/>
          <w:b/>
          <w:bCs/>
          <w:sz w:val="22"/>
          <w:szCs w:val="22"/>
        </w:rPr>
        <w:t xml:space="preserve"> </w:t>
      </w:r>
      <w:proofErr w:type="spellStart"/>
      <w:r w:rsidR="00FE635A" w:rsidRPr="00F04793">
        <w:rPr>
          <w:rFonts w:ascii="Times New Roman" w:hAnsi="Times New Roman" w:cs="Times New Roman"/>
          <w:bCs/>
          <w:sz w:val="22"/>
          <w:szCs w:val="22"/>
        </w:rPr>
        <w:t>Ep</w:t>
      </w:r>
      <w:r w:rsidRPr="00F04793">
        <w:rPr>
          <w:rFonts w:ascii="Times New Roman" w:hAnsi="Times New Roman" w:cs="Times New Roman"/>
          <w:bCs/>
          <w:sz w:val="22"/>
          <w:szCs w:val="22"/>
        </w:rPr>
        <w:t>M</w:t>
      </w:r>
      <w:proofErr w:type="spellEnd"/>
      <w:r w:rsidR="00766793" w:rsidRPr="00F04793">
        <w:rPr>
          <w:rFonts w:ascii="Times New Roman" w:eastAsiaTheme="minorHAnsi" w:hAnsi="Times New Roman" w:cs="Times New Roman"/>
          <w:color w:val="1A1718"/>
          <w:sz w:val="22"/>
          <w:szCs w:val="22"/>
        </w:rPr>
        <w:t xml:space="preserve"> software</w:t>
      </w:r>
      <w:r w:rsidR="005E46B4" w:rsidRPr="00F04793">
        <w:rPr>
          <w:rFonts w:ascii="Times New Roman" w:eastAsiaTheme="minorHAnsi" w:hAnsi="Times New Roman" w:cs="Times New Roman"/>
          <w:color w:val="1A1718"/>
          <w:sz w:val="22"/>
          <w:szCs w:val="22"/>
        </w:rPr>
        <w:t xml:space="preserve"> (</w:t>
      </w:r>
      <w:r w:rsidR="00766793" w:rsidRPr="00F04793">
        <w:rPr>
          <w:rFonts w:ascii="Times New Roman" w:eastAsiaTheme="minorHAnsi" w:hAnsi="Times New Roman" w:cs="Times New Roman"/>
          <w:color w:val="1A1718"/>
          <w:sz w:val="22"/>
          <w:szCs w:val="22"/>
        </w:rPr>
        <w:t xml:space="preserve">a computational model–based algorithm </w:t>
      </w:r>
      <w:r w:rsidR="00BD3E5A" w:rsidRPr="00F04793">
        <w:rPr>
          <w:rFonts w:ascii="Times New Roman" w:eastAsiaTheme="minorHAnsi" w:hAnsi="Times New Roman" w:cs="Times New Roman"/>
          <w:color w:val="1A1718"/>
          <w:sz w:val="22"/>
          <w:szCs w:val="22"/>
        </w:rPr>
        <w:t>providing</w:t>
      </w:r>
      <w:r w:rsidR="00766793" w:rsidRPr="00F04793">
        <w:rPr>
          <w:rFonts w:ascii="Times New Roman" w:eastAsiaTheme="minorHAnsi" w:hAnsi="Times New Roman" w:cs="Times New Roman"/>
          <w:color w:val="1A1718"/>
          <w:sz w:val="22"/>
          <w:szCs w:val="22"/>
        </w:rPr>
        <w:t xml:space="preserve"> adjustm</w:t>
      </w:r>
      <w:r w:rsidR="005E46B4" w:rsidRPr="00F04793">
        <w:rPr>
          <w:rFonts w:ascii="Times New Roman" w:eastAsiaTheme="minorHAnsi" w:hAnsi="Times New Roman" w:cs="Times New Roman"/>
          <w:color w:val="1A1718"/>
          <w:sz w:val="22"/>
          <w:szCs w:val="22"/>
        </w:rPr>
        <w:t>ent of laser power and duration)</w:t>
      </w:r>
      <w:r w:rsidR="006A5052" w:rsidRPr="00F04793">
        <w:rPr>
          <w:rFonts w:ascii="Times New Roman" w:eastAsiaTheme="minorHAnsi" w:hAnsi="Times New Roman" w:cs="Times New Roman"/>
          <w:color w:val="1A1718"/>
          <w:sz w:val="22"/>
          <w:szCs w:val="22"/>
        </w:rPr>
        <w:t xml:space="preserve"> </w:t>
      </w:r>
      <w:r w:rsidRPr="00F04793">
        <w:rPr>
          <w:rFonts w:ascii="Times New Roman" w:hAnsi="Times New Roman" w:cs="Times New Roman"/>
          <w:color w:val="1A1718"/>
          <w:sz w:val="22"/>
          <w:szCs w:val="22"/>
        </w:rPr>
        <w:t xml:space="preserve">to treat the areas of thickening guided by thickness map on SB-OCT imaging. Retinal microaneurysms were not treated focally. The </w:t>
      </w:r>
      <w:proofErr w:type="spellStart"/>
      <w:r w:rsidRPr="00F04793">
        <w:rPr>
          <w:rFonts w:ascii="Times New Roman" w:hAnsi="Times New Roman" w:cs="Times New Roman"/>
          <w:color w:val="1A1718"/>
          <w:sz w:val="22"/>
          <w:szCs w:val="22"/>
        </w:rPr>
        <w:t>SWiT</w:t>
      </w:r>
      <w:proofErr w:type="spellEnd"/>
      <w:r w:rsidR="00D41C89" w:rsidRPr="00F04793">
        <w:rPr>
          <w:rFonts w:ascii="Times New Roman" w:hAnsi="Times New Roman" w:cs="Times New Roman"/>
          <w:color w:val="1A1718"/>
          <w:sz w:val="22"/>
          <w:szCs w:val="22"/>
        </w:rPr>
        <w:t xml:space="preserve"> laser</w:t>
      </w:r>
      <w:r w:rsidRPr="00F04793">
        <w:rPr>
          <w:rFonts w:ascii="Times New Roman" w:hAnsi="Times New Roman" w:cs="Times New Roman"/>
          <w:color w:val="1A1718"/>
          <w:sz w:val="22"/>
          <w:szCs w:val="22"/>
        </w:rPr>
        <w:t xml:space="preserve"> therapy involved both photo thermal stimulation methods: SPD and </w:t>
      </w:r>
      <w:r w:rsidRPr="00F04793">
        <w:rPr>
          <w:rFonts w:ascii="Times New Roman" w:hAnsi="Times New Roman" w:cs="Times New Roman"/>
          <w:sz w:val="22"/>
          <w:szCs w:val="22"/>
        </w:rPr>
        <w:t xml:space="preserve">subthreshold </w:t>
      </w:r>
      <w:proofErr w:type="spellStart"/>
      <w:r w:rsidR="0003272A" w:rsidRPr="00F04793">
        <w:rPr>
          <w:rFonts w:ascii="Times New Roman" w:hAnsi="Times New Roman" w:cs="Times New Roman"/>
          <w:color w:val="1A1718"/>
          <w:sz w:val="22"/>
          <w:szCs w:val="22"/>
        </w:rPr>
        <w:t>Ep</w:t>
      </w:r>
      <w:r w:rsidRPr="00F04793">
        <w:rPr>
          <w:rFonts w:ascii="Times New Roman" w:hAnsi="Times New Roman" w:cs="Times New Roman"/>
          <w:color w:val="1A1718"/>
          <w:sz w:val="22"/>
          <w:szCs w:val="22"/>
        </w:rPr>
        <w:t>M</w:t>
      </w:r>
      <w:proofErr w:type="spellEnd"/>
      <w:r w:rsidRPr="00F04793">
        <w:rPr>
          <w:rFonts w:ascii="Times New Roman" w:hAnsi="Times New Roman" w:cs="Times New Roman"/>
          <w:color w:val="1A1718"/>
          <w:sz w:val="22"/>
          <w:szCs w:val="22"/>
        </w:rPr>
        <w:t xml:space="preserve">, and got </w:t>
      </w:r>
      <w:r w:rsidRPr="00F04793">
        <w:rPr>
          <w:rFonts w:ascii="Times New Roman" w:hAnsi="Times New Roman" w:cs="Times New Roman"/>
          <w:color w:val="1A1718"/>
          <w:sz w:val="22"/>
          <w:szCs w:val="22"/>
        </w:rPr>
        <w:lastRenderedPageBreak/>
        <w:t xml:space="preserve">applied simultaneously for all cases. Briefly, in this novel technique we first applied the SPD titration with single shots laser duration of 10 milliseconds, spot size was 100 µm and power was adjusted to give a light gray barely visible laser lesion tested besides arcades inward on posterior pole. Subsequently, to treat extra-foveal DME fewer focal SPD single-shots were applied to reach thickened area guided by thickness map till 500 µm from foveal center. Also, to treat diffuse foveal DME, a grid-SPD with multiple simultaneous shots were applied using 1.200 radius over thickened area till 500 µm from foveal center. Besides, </w:t>
      </w:r>
      <w:r w:rsidRPr="00F04793">
        <w:rPr>
          <w:rFonts w:ascii="Times New Roman" w:hAnsi="Times New Roman" w:cs="Times New Roman"/>
          <w:bCs/>
          <w:sz w:val="22"/>
          <w:szCs w:val="22"/>
        </w:rPr>
        <w:t>subthreshold</w:t>
      </w:r>
      <w:r w:rsidRPr="00F04793">
        <w:rPr>
          <w:rFonts w:ascii="Times New Roman" w:hAnsi="Times New Roman" w:cs="Times New Roman"/>
          <w:b/>
          <w:bCs/>
          <w:sz w:val="22"/>
          <w:szCs w:val="22"/>
        </w:rPr>
        <w:t xml:space="preserve"> </w:t>
      </w:r>
      <w:proofErr w:type="spellStart"/>
      <w:r w:rsidR="00D541C0" w:rsidRPr="00F04793">
        <w:rPr>
          <w:rFonts w:ascii="Times New Roman" w:hAnsi="Times New Roman" w:cs="Times New Roman"/>
          <w:bCs/>
          <w:sz w:val="22"/>
          <w:szCs w:val="22"/>
        </w:rPr>
        <w:t>Ep</w:t>
      </w:r>
      <w:r w:rsidRPr="00F04793">
        <w:rPr>
          <w:rFonts w:ascii="Times New Roman" w:hAnsi="Times New Roman" w:cs="Times New Roman"/>
          <w:bCs/>
          <w:sz w:val="22"/>
          <w:szCs w:val="22"/>
        </w:rPr>
        <w:t>M</w:t>
      </w:r>
      <w:proofErr w:type="spellEnd"/>
      <w:r w:rsidRPr="00F04793">
        <w:rPr>
          <w:rFonts w:ascii="Times New Roman" w:hAnsi="Times New Roman" w:cs="Times New Roman"/>
          <w:bCs/>
          <w:sz w:val="22"/>
          <w:szCs w:val="22"/>
        </w:rPr>
        <w:t xml:space="preserve"> with 200µm spot size and lowering energy to 30% </w:t>
      </w:r>
      <w:r w:rsidRPr="00F04793">
        <w:rPr>
          <w:rFonts w:ascii="Times New Roman" w:hAnsi="Times New Roman" w:cs="Times New Roman"/>
          <w:color w:val="1A1718"/>
          <w:sz w:val="22"/>
          <w:szCs w:val="22"/>
        </w:rPr>
        <w:t>was associated to reach nearer juxta-foveal area till 300µm from foveal center and overlapped within grid-SPD treated areas. The subthreshold EPM laser spots were placed in a confluent grid 0.25 spot diameters apart</w:t>
      </w:r>
      <w:r w:rsidR="00A25DCC" w:rsidRPr="00F04793">
        <w:rPr>
          <w:rFonts w:ascii="Times New Roman" w:hAnsi="Times New Roman" w:cs="Times New Roman"/>
          <w:color w:val="1A1718"/>
          <w:sz w:val="22"/>
          <w:szCs w:val="22"/>
        </w:rPr>
        <w:t xml:space="preserve"> (figure 1)</w:t>
      </w:r>
      <w:r w:rsidRPr="00F04793">
        <w:rPr>
          <w:rFonts w:ascii="Times New Roman" w:hAnsi="Times New Roman" w:cs="Times New Roman"/>
          <w:color w:val="1A1718"/>
          <w:sz w:val="22"/>
          <w:szCs w:val="22"/>
        </w:rPr>
        <w:t>.</w:t>
      </w:r>
      <w:r w:rsidR="0090601F" w:rsidRPr="00F04793">
        <w:rPr>
          <w:rFonts w:ascii="Times New Roman" w:hAnsi="Times New Roman" w:cs="Times New Roman"/>
          <w:color w:val="1A1718"/>
          <w:sz w:val="22"/>
          <w:szCs w:val="22"/>
          <w:vertAlign w:val="superscript"/>
        </w:rPr>
        <w:t>2</w:t>
      </w:r>
      <w:r w:rsidR="00A150D4" w:rsidRPr="00F04793">
        <w:rPr>
          <w:rFonts w:ascii="Times New Roman" w:hAnsi="Times New Roman" w:cs="Times New Roman"/>
          <w:color w:val="1A1718"/>
          <w:sz w:val="22"/>
          <w:szCs w:val="22"/>
          <w:vertAlign w:val="superscript"/>
        </w:rPr>
        <w:t>0</w:t>
      </w:r>
      <w:r w:rsidR="0090601F" w:rsidRPr="00F04793">
        <w:rPr>
          <w:rFonts w:ascii="Times New Roman" w:hAnsi="Times New Roman" w:cs="Times New Roman"/>
          <w:color w:val="1A1718"/>
          <w:sz w:val="22"/>
          <w:szCs w:val="22"/>
          <w:vertAlign w:val="superscript"/>
        </w:rPr>
        <w:t>,2</w:t>
      </w:r>
      <w:r w:rsidR="00A150D4" w:rsidRPr="00F04793">
        <w:rPr>
          <w:rFonts w:ascii="Times New Roman" w:hAnsi="Times New Roman" w:cs="Times New Roman"/>
          <w:color w:val="1A1718"/>
          <w:sz w:val="22"/>
          <w:szCs w:val="22"/>
          <w:vertAlign w:val="superscript"/>
        </w:rPr>
        <w:t>1</w:t>
      </w:r>
    </w:p>
    <w:p w14:paraId="4DC83721" w14:textId="14F7D2BE" w:rsidR="00FF540A" w:rsidRPr="00F04793" w:rsidRDefault="00FF540A" w:rsidP="00767645">
      <w:pPr>
        <w:widowControl w:val="0"/>
        <w:autoSpaceDE w:val="0"/>
        <w:autoSpaceDN w:val="0"/>
        <w:adjustRightInd w:val="0"/>
        <w:spacing w:after="240"/>
        <w:ind w:left="-993" w:right="-553"/>
        <w:jc w:val="both"/>
        <w:rPr>
          <w:rFonts w:ascii="Times New Roman" w:eastAsiaTheme="minorHAnsi" w:hAnsi="Times New Roman" w:cs="Times New Roman"/>
          <w:color w:val="1A1718"/>
          <w:sz w:val="22"/>
          <w:szCs w:val="22"/>
        </w:rPr>
      </w:pPr>
      <w:r w:rsidRPr="00F04793">
        <w:rPr>
          <w:rFonts w:ascii="Times New Roman" w:hAnsi="Times New Roman" w:cs="Times New Roman"/>
          <w:b/>
          <w:sz w:val="22"/>
          <w:szCs w:val="22"/>
        </w:rPr>
        <w:t>Figure 1: Schematic representation of laser display and anatomical responsiveness.</w:t>
      </w:r>
    </w:p>
    <w:p w14:paraId="42201C4A" w14:textId="25D20530" w:rsidR="00EA0630" w:rsidRPr="00F04793" w:rsidRDefault="00EA0630" w:rsidP="00767645">
      <w:pPr>
        <w:widowControl w:val="0"/>
        <w:autoSpaceDE w:val="0"/>
        <w:autoSpaceDN w:val="0"/>
        <w:adjustRightInd w:val="0"/>
        <w:spacing w:after="240"/>
        <w:ind w:left="-993" w:right="-553" w:firstLine="709"/>
        <w:jc w:val="both"/>
        <w:rPr>
          <w:rFonts w:ascii="Times New Roman" w:hAnsi="Times New Roman" w:cs="Times New Roman"/>
          <w:b/>
          <w:color w:val="000000"/>
          <w:sz w:val="22"/>
          <w:szCs w:val="22"/>
        </w:rPr>
      </w:pPr>
      <w:r w:rsidRPr="00F04793">
        <w:rPr>
          <w:rFonts w:ascii="Times New Roman" w:hAnsi="Times New Roman" w:cs="Times New Roman"/>
          <w:b/>
          <w:noProof/>
          <w:color w:val="000000"/>
          <w:sz w:val="22"/>
          <w:szCs w:val="22"/>
        </w:rPr>
        <w:drawing>
          <wp:inline distT="0" distB="0" distL="0" distR="0" wp14:anchorId="051DD89C" wp14:editId="7BE7CF92">
            <wp:extent cx="5022780" cy="281709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pdf"/>
                    <pic:cNvPicPr/>
                  </pic:nvPicPr>
                  <pic:blipFill>
                    <a:blip r:embed="rId9">
                      <a:extLst>
                        <a:ext uri="{28A0092B-C50C-407E-A947-70E740481C1C}">
                          <a14:useLocalDpi xmlns:a14="http://schemas.microsoft.com/office/drawing/2010/main" val="0"/>
                        </a:ext>
                      </a:extLst>
                    </a:blip>
                    <a:stretch>
                      <a:fillRect/>
                    </a:stretch>
                  </pic:blipFill>
                  <pic:spPr>
                    <a:xfrm>
                      <a:off x="0" y="0"/>
                      <a:ext cx="5032645" cy="2822624"/>
                    </a:xfrm>
                    <a:prstGeom prst="rect">
                      <a:avLst/>
                    </a:prstGeom>
                  </pic:spPr>
                </pic:pic>
              </a:graphicData>
            </a:graphic>
          </wp:inline>
        </w:drawing>
      </w:r>
    </w:p>
    <w:p w14:paraId="0296C122" w14:textId="372BC930" w:rsidR="007C7889" w:rsidRPr="00F04793" w:rsidRDefault="007C7889" w:rsidP="00767645">
      <w:pPr>
        <w:widowControl w:val="0"/>
        <w:autoSpaceDE w:val="0"/>
        <w:autoSpaceDN w:val="0"/>
        <w:adjustRightInd w:val="0"/>
        <w:spacing w:after="240"/>
        <w:ind w:left="-993" w:right="-553"/>
        <w:jc w:val="both"/>
        <w:rPr>
          <w:rFonts w:ascii="Times New Roman" w:hAnsi="Times New Roman" w:cs="Times New Roman"/>
          <w:b/>
          <w:color w:val="000000"/>
          <w:sz w:val="22"/>
          <w:szCs w:val="22"/>
        </w:rPr>
      </w:pPr>
      <w:r w:rsidRPr="00F04793">
        <w:rPr>
          <w:rFonts w:ascii="Times New Roman" w:hAnsi="Times New Roman" w:cs="Times New Roman"/>
          <w:b/>
          <w:color w:val="000000"/>
          <w:sz w:val="22"/>
          <w:szCs w:val="22"/>
        </w:rPr>
        <w:t xml:space="preserve">Statistical analysis </w:t>
      </w:r>
    </w:p>
    <w:p w14:paraId="65A09548" w14:textId="6C07BD08" w:rsidR="00BB1D93" w:rsidRPr="00F04793" w:rsidRDefault="007C7889" w:rsidP="00767645">
      <w:pPr>
        <w:widowControl w:val="0"/>
        <w:autoSpaceDE w:val="0"/>
        <w:autoSpaceDN w:val="0"/>
        <w:adjustRightInd w:val="0"/>
        <w:spacing w:after="240"/>
        <w:ind w:left="-993" w:right="-553" w:firstLine="720"/>
        <w:jc w:val="both"/>
        <w:rPr>
          <w:rFonts w:ascii="Times New Roman" w:hAnsi="Times New Roman" w:cs="Times New Roman"/>
          <w:b/>
          <w:sz w:val="22"/>
          <w:szCs w:val="22"/>
        </w:rPr>
      </w:pPr>
      <w:r w:rsidRPr="00F04793">
        <w:rPr>
          <w:rFonts w:ascii="Times New Roman" w:hAnsi="Times New Roman" w:cs="Times New Roman"/>
          <w:color w:val="1A1718"/>
          <w:sz w:val="22"/>
          <w:szCs w:val="22"/>
        </w:rPr>
        <w:t xml:space="preserve">Data were collected in a retrospective fashion from chart review. Statistical analysis was undertaken using a single-arm univariate Student t-test with statistical significance corresponding to a P value of 0.05. </w:t>
      </w:r>
      <w:r w:rsidRPr="00F04793">
        <w:rPr>
          <w:rFonts w:ascii="Times New Roman" w:hAnsi="Times New Roman" w:cs="Times New Roman"/>
          <w:color w:val="000000"/>
          <w:sz w:val="22"/>
          <w:szCs w:val="22"/>
        </w:rPr>
        <w:t xml:space="preserve">Statistical analyses were performed using JMP 10.0.0 (2010; SAS Institute Inc, Cary, North Carolina, USA) software. Mean BCVA and CSFT measured after </w:t>
      </w:r>
      <w:proofErr w:type="spellStart"/>
      <w:r w:rsidRPr="00F04793">
        <w:rPr>
          <w:rFonts w:ascii="Times New Roman" w:hAnsi="Times New Roman" w:cs="Times New Roman"/>
          <w:color w:val="000000"/>
          <w:sz w:val="22"/>
          <w:szCs w:val="22"/>
        </w:rPr>
        <w:t>SWiT</w:t>
      </w:r>
      <w:proofErr w:type="spellEnd"/>
      <w:r w:rsidRPr="00F04793">
        <w:rPr>
          <w:rFonts w:ascii="Times New Roman" w:hAnsi="Times New Roman" w:cs="Times New Roman"/>
          <w:color w:val="000000"/>
          <w:sz w:val="22"/>
          <w:szCs w:val="22"/>
        </w:rPr>
        <w:t xml:space="preserve"> laser therapy were compared with baseline BCVA and CSFT mean, which were performed using multiple analysis of variance (MANOVA) for repeated measurements. </w:t>
      </w:r>
    </w:p>
    <w:p w14:paraId="2B1E996E" w14:textId="77777777" w:rsidR="00AA5F71" w:rsidRPr="00F04793" w:rsidRDefault="00AA5F71" w:rsidP="00767645">
      <w:pPr>
        <w:ind w:left="-993" w:right="-553"/>
        <w:jc w:val="both"/>
        <w:rPr>
          <w:rFonts w:ascii="Times New Roman" w:hAnsi="Times New Roman" w:cs="Times New Roman"/>
          <w:b/>
          <w:sz w:val="22"/>
          <w:szCs w:val="22"/>
        </w:rPr>
      </w:pPr>
    </w:p>
    <w:p w14:paraId="4BFCDBD1" w14:textId="34A9683C" w:rsidR="005A5B0B" w:rsidRPr="00F04793" w:rsidRDefault="007C7889" w:rsidP="00767645">
      <w:pPr>
        <w:ind w:left="-993" w:right="-553"/>
        <w:jc w:val="both"/>
        <w:rPr>
          <w:rFonts w:ascii="Times New Roman" w:hAnsi="Times New Roman" w:cs="Times New Roman"/>
          <w:b/>
          <w:sz w:val="22"/>
          <w:szCs w:val="22"/>
        </w:rPr>
      </w:pPr>
      <w:r w:rsidRPr="00F04793">
        <w:rPr>
          <w:rFonts w:ascii="Times New Roman" w:hAnsi="Times New Roman" w:cs="Times New Roman"/>
          <w:b/>
          <w:sz w:val="22"/>
          <w:szCs w:val="22"/>
        </w:rPr>
        <w:t xml:space="preserve">RESULTS </w:t>
      </w:r>
    </w:p>
    <w:p w14:paraId="62109EF6" w14:textId="77777777" w:rsidR="005A5B0B" w:rsidRPr="00F04793" w:rsidRDefault="005A5B0B" w:rsidP="00767645">
      <w:pPr>
        <w:ind w:left="-993" w:right="-553"/>
        <w:jc w:val="both"/>
        <w:rPr>
          <w:rFonts w:ascii="Times New Roman" w:hAnsi="Times New Roman" w:cs="Times New Roman"/>
          <w:b/>
          <w:sz w:val="22"/>
          <w:szCs w:val="22"/>
        </w:rPr>
      </w:pPr>
    </w:p>
    <w:p w14:paraId="082CAB31" w14:textId="1D7F79A0" w:rsidR="007C7889" w:rsidRPr="00F04793" w:rsidRDefault="007C7889" w:rsidP="00767645">
      <w:pPr>
        <w:widowControl w:val="0"/>
        <w:autoSpaceDE w:val="0"/>
        <w:autoSpaceDN w:val="0"/>
        <w:adjustRightInd w:val="0"/>
        <w:spacing w:after="240"/>
        <w:ind w:left="-993" w:right="-553" w:firstLine="720"/>
        <w:jc w:val="both"/>
        <w:rPr>
          <w:rFonts w:ascii="Times New Roman" w:hAnsi="Times New Roman" w:cs="Times New Roman"/>
          <w:color w:val="1A1718"/>
          <w:sz w:val="22"/>
          <w:szCs w:val="22"/>
        </w:rPr>
      </w:pPr>
      <w:r w:rsidRPr="00F04793">
        <w:rPr>
          <w:rFonts w:ascii="Times New Roman" w:hAnsi="Times New Roman" w:cs="Times New Roman"/>
          <w:color w:val="000000"/>
          <w:sz w:val="22"/>
          <w:szCs w:val="22"/>
        </w:rPr>
        <w:t>Between</w:t>
      </w:r>
      <w:r w:rsidRPr="00F04793">
        <w:rPr>
          <w:rFonts w:ascii="Times New Roman" w:hAnsi="Times New Roman" w:cs="Times New Roman"/>
          <w:color w:val="1A1718"/>
          <w:sz w:val="22"/>
          <w:szCs w:val="22"/>
        </w:rPr>
        <w:t xml:space="preserve"> April 2009 and January 201</w:t>
      </w:r>
      <w:r w:rsidR="0020331F" w:rsidRPr="00F04793">
        <w:rPr>
          <w:rFonts w:ascii="Times New Roman" w:hAnsi="Times New Roman" w:cs="Times New Roman"/>
          <w:color w:val="1A1718"/>
          <w:sz w:val="22"/>
          <w:szCs w:val="22"/>
        </w:rPr>
        <w:t>9</w:t>
      </w:r>
      <w:r w:rsidRPr="00F04793">
        <w:rPr>
          <w:rFonts w:ascii="Times New Roman" w:hAnsi="Times New Roman" w:cs="Times New Roman"/>
          <w:color w:val="000000"/>
          <w:sz w:val="22"/>
          <w:szCs w:val="22"/>
        </w:rPr>
        <w:t>, 37 subjects (mean age 65.8 ± 8.2 years; 50% women) were enrolled</w:t>
      </w:r>
      <w:r w:rsidR="00AC63AF" w:rsidRPr="00F04793">
        <w:rPr>
          <w:rFonts w:ascii="Times New Roman" w:hAnsi="Times New Roman" w:cs="Times New Roman"/>
          <w:color w:val="000000"/>
          <w:sz w:val="22"/>
          <w:szCs w:val="22"/>
        </w:rPr>
        <w:t xml:space="preserve"> (figures 2-4, example cases)</w:t>
      </w:r>
      <w:r w:rsidRPr="00F04793">
        <w:rPr>
          <w:rFonts w:ascii="Times New Roman" w:hAnsi="Times New Roman" w:cs="Times New Roman"/>
          <w:color w:val="000000"/>
          <w:sz w:val="22"/>
          <w:szCs w:val="22"/>
        </w:rPr>
        <w:t xml:space="preserve">. A fraction of </w:t>
      </w:r>
      <w:r w:rsidR="0020331F" w:rsidRPr="00F04793">
        <w:rPr>
          <w:rFonts w:ascii="Times New Roman" w:hAnsi="Times New Roman" w:cs="Times New Roman"/>
          <w:color w:val="000000"/>
          <w:sz w:val="22"/>
          <w:szCs w:val="22"/>
        </w:rPr>
        <w:t xml:space="preserve"> </w:t>
      </w:r>
      <w:r w:rsidRPr="00F04793">
        <w:rPr>
          <w:rFonts w:ascii="Times New Roman" w:hAnsi="Times New Roman" w:cs="Times New Roman"/>
          <w:color w:val="000000"/>
          <w:sz w:val="22"/>
          <w:szCs w:val="22"/>
        </w:rPr>
        <w:t xml:space="preserve">90.5% subjects of total had a minimal of 5 months’ follow-up after </w:t>
      </w:r>
      <w:proofErr w:type="spellStart"/>
      <w:r w:rsidRPr="00F04793">
        <w:rPr>
          <w:rFonts w:ascii="Times New Roman" w:hAnsi="Times New Roman" w:cs="Times New Roman"/>
          <w:color w:val="000000"/>
          <w:sz w:val="22"/>
          <w:szCs w:val="22"/>
        </w:rPr>
        <w:t>SWiT</w:t>
      </w:r>
      <w:proofErr w:type="spellEnd"/>
      <w:r w:rsidRPr="00F04793">
        <w:rPr>
          <w:rFonts w:ascii="Times New Roman" w:hAnsi="Times New Roman" w:cs="Times New Roman"/>
          <w:color w:val="000000"/>
          <w:sz w:val="22"/>
          <w:szCs w:val="22"/>
        </w:rPr>
        <w:t xml:space="preserve"> laser therapy. The average of total follow-up period was 19.2 months. Two n</w:t>
      </w:r>
      <w:r w:rsidR="004B09CC" w:rsidRPr="00F04793">
        <w:rPr>
          <w:rFonts w:ascii="Times New Roman" w:hAnsi="Times New Roman" w:cs="Times New Roman"/>
          <w:color w:val="000000"/>
          <w:sz w:val="22"/>
          <w:szCs w:val="22"/>
        </w:rPr>
        <w:t>ew</w:t>
      </w:r>
      <w:r w:rsidRPr="00F04793">
        <w:rPr>
          <w:rFonts w:ascii="Times New Roman" w:hAnsi="Times New Roman" w:cs="Times New Roman"/>
          <w:color w:val="000000"/>
          <w:sz w:val="22"/>
          <w:szCs w:val="22"/>
        </w:rPr>
        <w:t xml:space="preserve"> cases (5.4%) had recently diagnosed DME (&lt; 6 months) and were performed </w:t>
      </w:r>
      <w:proofErr w:type="spellStart"/>
      <w:r w:rsidRPr="00F04793">
        <w:rPr>
          <w:rFonts w:ascii="Times New Roman" w:hAnsi="Times New Roman" w:cs="Times New Roman"/>
          <w:color w:val="000000"/>
          <w:sz w:val="22"/>
          <w:szCs w:val="22"/>
        </w:rPr>
        <w:t>SWiT</w:t>
      </w:r>
      <w:proofErr w:type="spellEnd"/>
      <w:r w:rsidRPr="00F04793">
        <w:rPr>
          <w:rFonts w:ascii="Times New Roman" w:hAnsi="Times New Roman" w:cs="Times New Roman"/>
          <w:color w:val="000000"/>
          <w:sz w:val="22"/>
          <w:szCs w:val="22"/>
        </w:rPr>
        <w:t xml:space="preserve"> laser therapy as a first option treatment.</w:t>
      </w:r>
      <w:r w:rsidRPr="00F04793">
        <w:rPr>
          <w:rFonts w:ascii="Times New Roman" w:hAnsi="Times New Roman" w:cs="Times New Roman"/>
          <w:sz w:val="22"/>
          <w:szCs w:val="22"/>
        </w:rPr>
        <w:t xml:space="preserve"> Most of subjects (94.6%) were considered chronic DME status (&gt; 6 months’ duration) and 24.6% of that had never attained any </w:t>
      </w:r>
      <w:proofErr w:type="spellStart"/>
      <w:r w:rsidRPr="00F04793">
        <w:rPr>
          <w:rFonts w:ascii="Times New Roman" w:hAnsi="Times New Roman" w:cs="Times New Roman"/>
          <w:sz w:val="22"/>
          <w:szCs w:val="22"/>
        </w:rPr>
        <w:t>intr</w:t>
      </w:r>
      <w:r w:rsidR="006D2BE2" w:rsidRPr="00F04793">
        <w:rPr>
          <w:rFonts w:ascii="Times New Roman" w:hAnsi="Times New Roman" w:cs="Times New Roman"/>
          <w:sz w:val="22"/>
          <w:szCs w:val="22"/>
        </w:rPr>
        <w:t>avitreous</w:t>
      </w:r>
      <w:proofErr w:type="spellEnd"/>
      <w:r w:rsidR="006D2BE2" w:rsidRPr="00F04793">
        <w:rPr>
          <w:rFonts w:ascii="Times New Roman" w:hAnsi="Times New Roman" w:cs="Times New Roman"/>
          <w:sz w:val="22"/>
          <w:szCs w:val="22"/>
        </w:rPr>
        <w:t xml:space="preserve"> injection and/or l</w:t>
      </w:r>
      <w:r w:rsidR="00606C16" w:rsidRPr="00F04793">
        <w:rPr>
          <w:rFonts w:ascii="Times New Roman" w:hAnsi="Times New Roman" w:cs="Times New Roman"/>
          <w:sz w:val="22"/>
          <w:szCs w:val="22"/>
        </w:rPr>
        <w:t>aser</w:t>
      </w:r>
      <w:r w:rsidRPr="00F04793">
        <w:rPr>
          <w:rFonts w:ascii="Times New Roman" w:hAnsi="Times New Roman" w:cs="Times New Roman"/>
          <w:sz w:val="22"/>
          <w:szCs w:val="22"/>
        </w:rPr>
        <w:t xml:space="preserve"> procedure instead of diet orientation. </w:t>
      </w:r>
      <w:r w:rsidR="00612C6C" w:rsidRPr="00F04793">
        <w:rPr>
          <w:rFonts w:ascii="Times New Roman" w:hAnsi="Times New Roman" w:cs="Times New Roman"/>
          <w:sz w:val="22"/>
          <w:szCs w:val="22"/>
        </w:rPr>
        <w:t>C</w:t>
      </w:r>
      <w:r w:rsidRPr="00F04793">
        <w:rPr>
          <w:rFonts w:ascii="Times New Roman" w:hAnsi="Times New Roman" w:cs="Times New Roman"/>
          <w:sz w:val="22"/>
          <w:szCs w:val="22"/>
        </w:rPr>
        <w:t xml:space="preserve">hronic cases (70%) had already </w:t>
      </w:r>
      <w:r w:rsidR="00612C6C" w:rsidRPr="00F04793">
        <w:rPr>
          <w:rFonts w:ascii="Times New Roman" w:hAnsi="Times New Roman" w:cs="Times New Roman"/>
          <w:sz w:val="22"/>
          <w:szCs w:val="22"/>
        </w:rPr>
        <w:t>received</w:t>
      </w:r>
      <w:r w:rsidRPr="00F04793">
        <w:rPr>
          <w:rFonts w:ascii="Times New Roman" w:hAnsi="Times New Roman" w:cs="Times New Roman"/>
          <w:sz w:val="22"/>
          <w:szCs w:val="22"/>
        </w:rPr>
        <w:t xml:space="preserve"> </w:t>
      </w:r>
      <w:r w:rsidR="00612C6C" w:rsidRPr="00F04793">
        <w:rPr>
          <w:rFonts w:ascii="Times New Roman" w:hAnsi="Times New Roman" w:cs="Times New Roman"/>
          <w:sz w:val="22"/>
          <w:szCs w:val="22"/>
        </w:rPr>
        <w:t>different</w:t>
      </w:r>
      <w:r w:rsidRPr="00F04793">
        <w:rPr>
          <w:rFonts w:ascii="Times New Roman" w:hAnsi="Times New Roman" w:cs="Times New Roman"/>
          <w:sz w:val="22"/>
          <w:szCs w:val="22"/>
        </w:rPr>
        <w:t xml:space="preserve"> DME therap</w:t>
      </w:r>
      <w:r w:rsidR="00612C6C" w:rsidRPr="00F04793">
        <w:rPr>
          <w:rFonts w:ascii="Times New Roman" w:hAnsi="Times New Roman" w:cs="Times New Roman"/>
          <w:sz w:val="22"/>
          <w:szCs w:val="22"/>
        </w:rPr>
        <w:t>ies</w:t>
      </w:r>
      <w:r w:rsidRPr="00F04793">
        <w:rPr>
          <w:rFonts w:ascii="Times New Roman" w:hAnsi="Times New Roman" w:cs="Times New Roman"/>
          <w:sz w:val="22"/>
          <w:szCs w:val="22"/>
        </w:rPr>
        <w:t xml:space="preserve"> (anti-VEGF and/or TAAC and/or ETDRS laser) performed at least 4 months previously.</w:t>
      </w:r>
      <w:r w:rsidRPr="00F04793">
        <w:rPr>
          <w:rFonts w:ascii="Times New Roman" w:hAnsi="Times New Roman" w:cs="Times New Roman"/>
          <w:color w:val="000000"/>
          <w:sz w:val="22"/>
          <w:szCs w:val="22"/>
        </w:rPr>
        <w:t xml:space="preserve"> </w:t>
      </w:r>
      <w:r w:rsidRPr="00F04793">
        <w:rPr>
          <w:rFonts w:ascii="Times New Roman" w:hAnsi="Times New Roman" w:cs="Times New Roman"/>
          <w:sz w:val="22"/>
          <w:szCs w:val="22"/>
        </w:rPr>
        <w:t xml:space="preserve">Eight current treated cases (21.6%) have changed prn-IVR therapy and switched to </w:t>
      </w:r>
      <w:proofErr w:type="spellStart"/>
      <w:r w:rsidRPr="00F04793">
        <w:rPr>
          <w:rFonts w:ascii="Times New Roman" w:hAnsi="Times New Roman" w:cs="Times New Roman"/>
          <w:sz w:val="22"/>
          <w:szCs w:val="22"/>
        </w:rPr>
        <w:t>SWiT</w:t>
      </w:r>
      <w:proofErr w:type="spellEnd"/>
      <w:r w:rsidRPr="00F04793">
        <w:rPr>
          <w:rFonts w:ascii="Times New Roman" w:hAnsi="Times New Roman" w:cs="Times New Roman"/>
          <w:sz w:val="22"/>
          <w:szCs w:val="22"/>
        </w:rPr>
        <w:t xml:space="preserve"> laser therapy as they got unsatisfactory response. Three cases (</w:t>
      </w:r>
      <w:r w:rsidR="004B09CC" w:rsidRPr="00F04793">
        <w:rPr>
          <w:rFonts w:ascii="Times New Roman" w:hAnsi="Times New Roman" w:cs="Times New Roman"/>
          <w:sz w:val="22"/>
          <w:szCs w:val="22"/>
        </w:rPr>
        <w:t>16,2</w:t>
      </w:r>
      <w:r w:rsidRPr="00F04793">
        <w:rPr>
          <w:rFonts w:ascii="Times New Roman" w:hAnsi="Times New Roman" w:cs="Times New Roman"/>
          <w:sz w:val="22"/>
          <w:szCs w:val="22"/>
        </w:rPr>
        <w:t>%)</w:t>
      </w:r>
      <w:r w:rsidRPr="00F04793">
        <w:rPr>
          <w:rFonts w:ascii="Times New Roman" w:hAnsi="Times New Roman" w:cs="Times New Roman"/>
          <w:color w:val="000000"/>
          <w:sz w:val="22"/>
          <w:szCs w:val="22"/>
        </w:rPr>
        <w:t xml:space="preserve"> </w:t>
      </w:r>
      <w:r w:rsidR="00DF555A" w:rsidRPr="00F04793">
        <w:rPr>
          <w:rFonts w:ascii="Times New Roman" w:hAnsi="Times New Roman" w:cs="Times New Roman"/>
          <w:color w:val="1A1718"/>
          <w:sz w:val="22"/>
          <w:szCs w:val="22"/>
        </w:rPr>
        <w:t>required at least one</w:t>
      </w:r>
      <w:r w:rsidRPr="00F04793">
        <w:rPr>
          <w:rFonts w:ascii="Times New Roman" w:hAnsi="Times New Roman" w:cs="Times New Roman"/>
          <w:color w:val="1A1718"/>
          <w:sz w:val="22"/>
          <w:szCs w:val="22"/>
        </w:rPr>
        <w:t xml:space="preserve"> IVR as needed after 3 months forward </w:t>
      </w:r>
      <w:proofErr w:type="spellStart"/>
      <w:r w:rsidRPr="00F04793">
        <w:rPr>
          <w:rFonts w:ascii="Times New Roman" w:hAnsi="Times New Roman" w:cs="Times New Roman"/>
          <w:color w:val="1A1718"/>
          <w:sz w:val="22"/>
          <w:szCs w:val="22"/>
        </w:rPr>
        <w:t>SWiT</w:t>
      </w:r>
      <w:proofErr w:type="spellEnd"/>
      <w:r w:rsidRPr="00F04793">
        <w:rPr>
          <w:rFonts w:ascii="Times New Roman" w:hAnsi="Times New Roman" w:cs="Times New Roman"/>
          <w:color w:val="1A1718"/>
          <w:sz w:val="22"/>
          <w:szCs w:val="22"/>
        </w:rPr>
        <w:t xml:space="preserve"> laser throughout 18 months’ follow-up. </w:t>
      </w:r>
    </w:p>
    <w:p w14:paraId="3E69B0B0" w14:textId="6AEEEAEB" w:rsidR="00272E20" w:rsidRPr="00F04793" w:rsidRDefault="00FF540A" w:rsidP="00767645">
      <w:pPr>
        <w:widowControl w:val="0"/>
        <w:autoSpaceDE w:val="0"/>
        <w:autoSpaceDN w:val="0"/>
        <w:adjustRightInd w:val="0"/>
        <w:spacing w:after="240"/>
        <w:ind w:left="-993" w:right="-553"/>
        <w:jc w:val="both"/>
        <w:rPr>
          <w:rFonts w:ascii="Times New Roman" w:hAnsi="Times New Roman" w:cs="Times New Roman"/>
          <w:b/>
          <w:bCs/>
          <w:color w:val="1A1718"/>
          <w:sz w:val="22"/>
          <w:szCs w:val="22"/>
        </w:rPr>
      </w:pPr>
      <w:r w:rsidRPr="00F04793">
        <w:rPr>
          <w:rFonts w:ascii="Times New Roman" w:hAnsi="Times New Roman" w:cs="Times New Roman"/>
          <w:b/>
          <w:sz w:val="22"/>
          <w:szCs w:val="22"/>
        </w:rPr>
        <w:lastRenderedPageBreak/>
        <w:t>Figure 2: A patient with chronic DME and recurrent edema.</w:t>
      </w:r>
    </w:p>
    <w:p w14:paraId="47C7877C" w14:textId="6AB72C62" w:rsidR="00272E20" w:rsidRDefault="00A8285A" w:rsidP="00767645">
      <w:pPr>
        <w:widowControl w:val="0"/>
        <w:autoSpaceDE w:val="0"/>
        <w:autoSpaceDN w:val="0"/>
        <w:adjustRightInd w:val="0"/>
        <w:spacing w:after="240"/>
        <w:ind w:left="-993" w:right="-553" w:firstLine="1134"/>
        <w:jc w:val="both"/>
        <w:rPr>
          <w:rFonts w:ascii="Times New Roman" w:hAnsi="Times New Roman" w:cs="Times New Roman"/>
          <w:color w:val="000000"/>
          <w:sz w:val="22"/>
          <w:szCs w:val="22"/>
        </w:rPr>
      </w:pPr>
      <w:r>
        <w:rPr>
          <w:rFonts w:ascii="Times New Roman" w:hAnsi="Times New Roman" w:cs="Times New Roman"/>
          <w:noProof/>
          <w:color w:val="000000"/>
          <w:sz w:val="22"/>
          <w:szCs w:val="22"/>
        </w:rPr>
        <w:drawing>
          <wp:inline distT="0" distB="0" distL="0" distR="0" wp14:anchorId="3C7BBC57" wp14:editId="1F63A89F">
            <wp:extent cx="4200646" cy="3823855"/>
            <wp:effectExtent l="0" t="0" r="3175" b="0"/>
            <wp:docPr id="8" name="Picture 8" descr="A picture containing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 jpeg.jpg"/>
                    <pic:cNvPicPr/>
                  </pic:nvPicPr>
                  <pic:blipFill>
                    <a:blip r:embed="rId10">
                      <a:extLst>
                        <a:ext uri="{28A0092B-C50C-407E-A947-70E740481C1C}">
                          <a14:useLocalDpi xmlns:a14="http://schemas.microsoft.com/office/drawing/2010/main" val="0"/>
                        </a:ext>
                      </a:extLst>
                    </a:blip>
                    <a:stretch>
                      <a:fillRect/>
                    </a:stretch>
                  </pic:blipFill>
                  <pic:spPr>
                    <a:xfrm>
                      <a:off x="0" y="0"/>
                      <a:ext cx="4210956" cy="3833240"/>
                    </a:xfrm>
                    <a:prstGeom prst="rect">
                      <a:avLst/>
                    </a:prstGeom>
                  </pic:spPr>
                </pic:pic>
              </a:graphicData>
            </a:graphic>
          </wp:inline>
        </w:drawing>
      </w:r>
    </w:p>
    <w:p w14:paraId="102EA4EA" w14:textId="30ACB3F8" w:rsidR="00FF540A" w:rsidRPr="00F04793" w:rsidRDefault="00FF540A" w:rsidP="00767645">
      <w:pPr>
        <w:widowControl w:val="0"/>
        <w:autoSpaceDE w:val="0"/>
        <w:autoSpaceDN w:val="0"/>
        <w:adjustRightInd w:val="0"/>
        <w:spacing w:after="240"/>
        <w:ind w:left="-993" w:right="-553"/>
        <w:jc w:val="both"/>
        <w:rPr>
          <w:rFonts w:ascii="Times New Roman" w:hAnsi="Times New Roman" w:cs="Times New Roman"/>
          <w:color w:val="000000"/>
          <w:sz w:val="22"/>
          <w:szCs w:val="22"/>
        </w:rPr>
      </w:pPr>
      <w:r w:rsidRPr="00F04793">
        <w:rPr>
          <w:rFonts w:ascii="Times New Roman" w:hAnsi="Times New Roman" w:cs="Times New Roman"/>
          <w:b/>
          <w:sz w:val="22"/>
          <w:szCs w:val="22"/>
        </w:rPr>
        <w:t>Figure 3:</w:t>
      </w:r>
      <w:r w:rsidRPr="00F04793">
        <w:rPr>
          <w:rFonts w:ascii="Times New Roman" w:hAnsi="Times New Roman" w:cs="Times New Roman"/>
          <w:sz w:val="22"/>
          <w:szCs w:val="22"/>
        </w:rPr>
        <w:t xml:space="preserve"> </w:t>
      </w:r>
      <w:r w:rsidRPr="00F04793">
        <w:rPr>
          <w:rFonts w:ascii="Times New Roman" w:hAnsi="Times New Roman" w:cs="Times New Roman"/>
          <w:b/>
          <w:sz w:val="22"/>
          <w:szCs w:val="22"/>
        </w:rPr>
        <w:t xml:space="preserve">A patient with chronic DME and recently not sustained anti-VEGF response. </w:t>
      </w:r>
      <w:r w:rsidRPr="00F04793">
        <w:rPr>
          <w:rFonts w:ascii="Times New Roman" w:hAnsi="Times New Roman" w:cs="Times New Roman"/>
          <w:sz w:val="22"/>
          <w:szCs w:val="22"/>
        </w:rPr>
        <w:t>(</w:t>
      </w:r>
    </w:p>
    <w:p w14:paraId="04A12E7F" w14:textId="73703E89" w:rsidR="00272E20" w:rsidRPr="00F04793" w:rsidRDefault="00A8285A" w:rsidP="00767645">
      <w:pPr>
        <w:widowControl w:val="0"/>
        <w:autoSpaceDE w:val="0"/>
        <w:autoSpaceDN w:val="0"/>
        <w:adjustRightInd w:val="0"/>
        <w:spacing w:after="240"/>
        <w:ind w:left="-993" w:right="-553" w:firstLine="1701"/>
        <w:jc w:val="both"/>
        <w:rPr>
          <w:rFonts w:ascii="Times New Roman" w:hAnsi="Times New Roman" w:cs="Times New Roman"/>
          <w:b/>
          <w:bCs/>
          <w:color w:val="000000"/>
          <w:sz w:val="22"/>
          <w:szCs w:val="22"/>
        </w:rPr>
      </w:pPr>
      <w:r>
        <w:rPr>
          <w:rFonts w:ascii="Times New Roman" w:hAnsi="Times New Roman" w:cs="Times New Roman"/>
          <w:b/>
          <w:bCs/>
          <w:noProof/>
          <w:color w:val="000000"/>
          <w:sz w:val="22"/>
          <w:szCs w:val="22"/>
        </w:rPr>
        <w:drawing>
          <wp:inline distT="0" distB="0" distL="0" distR="0" wp14:anchorId="341C158A" wp14:editId="559194C2">
            <wp:extent cx="3888509" cy="32700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3 jpeg.jpg"/>
                    <pic:cNvPicPr/>
                  </pic:nvPicPr>
                  <pic:blipFill>
                    <a:blip r:embed="rId11">
                      <a:extLst>
                        <a:ext uri="{28A0092B-C50C-407E-A947-70E740481C1C}">
                          <a14:useLocalDpi xmlns:a14="http://schemas.microsoft.com/office/drawing/2010/main" val="0"/>
                        </a:ext>
                      </a:extLst>
                    </a:blip>
                    <a:stretch>
                      <a:fillRect/>
                    </a:stretch>
                  </pic:blipFill>
                  <pic:spPr>
                    <a:xfrm>
                      <a:off x="0" y="0"/>
                      <a:ext cx="3892804" cy="3273709"/>
                    </a:xfrm>
                    <a:prstGeom prst="rect">
                      <a:avLst/>
                    </a:prstGeom>
                  </pic:spPr>
                </pic:pic>
              </a:graphicData>
            </a:graphic>
          </wp:inline>
        </w:drawing>
      </w:r>
    </w:p>
    <w:p w14:paraId="3E38C4CA" w14:textId="002C7220" w:rsidR="00A8285A" w:rsidRPr="00FF540A" w:rsidRDefault="00FF540A" w:rsidP="00767645">
      <w:pPr>
        <w:ind w:left="-993" w:right="-553"/>
        <w:jc w:val="both"/>
        <w:rPr>
          <w:rFonts w:ascii="Times New Roman" w:hAnsi="Times New Roman" w:cs="Times New Roman"/>
          <w:b/>
          <w:sz w:val="22"/>
          <w:szCs w:val="22"/>
        </w:rPr>
      </w:pPr>
      <w:r w:rsidRPr="00F04793">
        <w:rPr>
          <w:rFonts w:ascii="Times New Roman" w:hAnsi="Times New Roman" w:cs="Times New Roman"/>
          <w:b/>
          <w:sz w:val="22"/>
          <w:szCs w:val="22"/>
        </w:rPr>
        <w:lastRenderedPageBreak/>
        <w:t>Figure 4: A patient with chronic DME and recently not sustained anti-VEGF response.</w:t>
      </w:r>
    </w:p>
    <w:p w14:paraId="1EC55BA4" w14:textId="20DC2C56" w:rsidR="00A8285A" w:rsidRDefault="00A8285A" w:rsidP="00767645">
      <w:pPr>
        <w:widowControl w:val="0"/>
        <w:autoSpaceDE w:val="0"/>
        <w:autoSpaceDN w:val="0"/>
        <w:adjustRightInd w:val="0"/>
        <w:spacing w:after="240"/>
        <w:ind w:left="-993" w:right="-553" w:firstLine="851"/>
        <w:jc w:val="both"/>
        <w:rPr>
          <w:rFonts w:ascii="Times New Roman" w:hAnsi="Times New Roman" w:cs="Times New Roman"/>
          <w:b/>
          <w:bCs/>
          <w:color w:val="000000"/>
          <w:sz w:val="22"/>
          <w:szCs w:val="22"/>
        </w:rPr>
      </w:pPr>
      <w:r>
        <w:rPr>
          <w:rFonts w:ascii="Times New Roman" w:hAnsi="Times New Roman" w:cs="Times New Roman"/>
          <w:b/>
          <w:bCs/>
          <w:noProof/>
          <w:color w:val="000000"/>
          <w:sz w:val="22"/>
          <w:szCs w:val="22"/>
        </w:rPr>
        <w:drawing>
          <wp:inline distT="0" distB="0" distL="0" distR="0" wp14:anchorId="399DAC32" wp14:editId="4C4447A2">
            <wp:extent cx="4379479" cy="3297382"/>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4 jpeg.jpg"/>
                    <pic:cNvPicPr/>
                  </pic:nvPicPr>
                  <pic:blipFill>
                    <a:blip r:embed="rId12">
                      <a:extLst>
                        <a:ext uri="{28A0092B-C50C-407E-A947-70E740481C1C}">
                          <a14:useLocalDpi xmlns:a14="http://schemas.microsoft.com/office/drawing/2010/main" val="0"/>
                        </a:ext>
                      </a:extLst>
                    </a:blip>
                    <a:stretch>
                      <a:fillRect/>
                    </a:stretch>
                  </pic:blipFill>
                  <pic:spPr>
                    <a:xfrm>
                      <a:off x="0" y="0"/>
                      <a:ext cx="4388479" cy="3304158"/>
                    </a:xfrm>
                    <a:prstGeom prst="rect">
                      <a:avLst/>
                    </a:prstGeom>
                  </pic:spPr>
                </pic:pic>
              </a:graphicData>
            </a:graphic>
          </wp:inline>
        </w:drawing>
      </w:r>
    </w:p>
    <w:p w14:paraId="34B03EE2" w14:textId="422F02A4" w:rsidR="007C7889" w:rsidRPr="00F04793" w:rsidRDefault="007C7889" w:rsidP="00767645">
      <w:pPr>
        <w:widowControl w:val="0"/>
        <w:autoSpaceDE w:val="0"/>
        <w:autoSpaceDN w:val="0"/>
        <w:adjustRightInd w:val="0"/>
        <w:spacing w:after="240"/>
        <w:ind w:left="-993" w:right="-553"/>
        <w:jc w:val="both"/>
        <w:rPr>
          <w:rFonts w:ascii="Times New Roman" w:hAnsi="Times New Roman" w:cs="Times New Roman"/>
          <w:bCs/>
          <w:color w:val="000000"/>
          <w:sz w:val="22"/>
          <w:szCs w:val="22"/>
        </w:rPr>
      </w:pPr>
      <w:r w:rsidRPr="00F04793">
        <w:rPr>
          <w:rFonts w:ascii="Times New Roman" w:hAnsi="Times New Roman" w:cs="Times New Roman"/>
          <w:b/>
          <w:bCs/>
          <w:color w:val="000000"/>
          <w:sz w:val="22"/>
          <w:szCs w:val="22"/>
        </w:rPr>
        <w:t>Effect of Treatment on Retinal Thickening (</w:t>
      </w:r>
      <w:r w:rsidRPr="00F04793">
        <w:rPr>
          <w:rFonts w:ascii="Times New Roman" w:hAnsi="Times New Roman" w:cs="Times New Roman"/>
          <w:bCs/>
          <w:color w:val="000000"/>
          <w:sz w:val="22"/>
          <w:szCs w:val="22"/>
        </w:rPr>
        <w:t>figure 5</w:t>
      </w:r>
      <w:r w:rsidR="00294E7F" w:rsidRPr="00F04793">
        <w:rPr>
          <w:rFonts w:ascii="Times New Roman" w:hAnsi="Times New Roman" w:cs="Times New Roman"/>
          <w:bCs/>
          <w:color w:val="000000"/>
          <w:sz w:val="22"/>
          <w:szCs w:val="22"/>
        </w:rPr>
        <w:t>A</w:t>
      </w:r>
      <w:r w:rsidRPr="00F04793">
        <w:rPr>
          <w:rFonts w:ascii="Times New Roman" w:hAnsi="Times New Roman" w:cs="Times New Roman"/>
          <w:bCs/>
          <w:color w:val="000000"/>
          <w:sz w:val="22"/>
          <w:szCs w:val="22"/>
        </w:rPr>
        <w:t>)</w:t>
      </w:r>
    </w:p>
    <w:p w14:paraId="68694246" w14:textId="094DA600" w:rsidR="007C7889" w:rsidRPr="00F04793" w:rsidRDefault="007C7889" w:rsidP="00767645">
      <w:pPr>
        <w:widowControl w:val="0"/>
        <w:autoSpaceDE w:val="0"/>
        <w:autoSpaceDN w:val="0"/>
        <w:adjustRightInd w:val="0"/>
        <w:spacing w:after="240"/>
        <w:ind w:left="-993" w:right="-553" w:firstLine="720"/>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Central subfield thickness decreased over mean 19.2 (months) period compared to baseline (</w:t>
      </w:r>
      <w:r w:rsidRPr="00F04793">
        <w:rPr>
          <w:rFonts w:ascii="Times New Roman" w:hAnsi="Times New Roman" w:cs="Times New Roman"/>
          <w:iCs/>
          <w:color w:val="000000"/>
          <w:sz w:val="22"/>
          <w:szCs w:val="22"/>
        </w:rPr>
        <w:t>P</w:t>
      </w:r>
      <w:r w:rsidRPr="00F04793">
        <w:rPr>
          <w:rFonts w:ascii="Times New Roman" w:hAnsi="Times New Roman" w:cs="Times New Roman"/>
          <w:color w:val="000000"/>
          <w:sz w:val="22"/>
          <w:szCs w:val="22"/>
        </w:rPr>
        <w:t xml:space="preserve">&lt; 0.0001). </w:t>
      </w:r>
      <w:r w:rsidRPr="00F04793">
        <w:rPr>
          <w:rFonts w:ascii="Times New Roman" w:hAnsi="Times New Roman" w:cs="Times New Roman"/>
          <w:color w:val="000000" w:themeColor="text1"/>
          <w:sz w:val="22"/>
          <w:szCs w:val="22"/>
        </w:rPr>
        <w:t xml:space="preserve">At baseline, mean CST (µm) ± SE was 456.95 ± 37.00 and decreased to 272.09 ± 9.10 forward </w:t>
      </w:r>
      <w:proofErr w:type="spellStart"/>
      <w:r w:rsidRPr="00F04793">
        <w:rPr>
          <w:rFonts w:ascii="Times New Roman" w:hAnsi="Times New Roman" w:cs="Times New Roman"/>
          <w:color w:val="000000" w:themeColor="text1"/>
          <w:sz w:val="22"/>
          <w:szCs w:val="22"/>
        </w:rPr>
        <w:t>SWiT</w:t>
      </w:r>
      <w:proofErr w:type="spellEnd"/>
      <w:r w:rsidRPr="00F04793">
        <w:rPr>
          <w:rFonts w:ascii="Times New Roman" w:hAnsi="Times New Roman" w:cs="Times New Roman"/>
          <w:color w:val="000000" w:themeColor="text1"/>
          <w:sz w:val="22"/>
          <w:szCs w:val="22"/>
        </w:rPr>
        <w:t xml:space="preserve"> laser therapy.</w:t>
      </w:r>
      <w:r w:rsidRPr="00F04793">
        <w:rPr>
          <w:rFonts w:ascii="Times New Roman" w:hAnsi="Times New Roman" w:cs="Times New Roman"/>
          <w:color w:val="000000"/>
          <w:sz w:val="22"/>
          <w:szCs w:val="22"/>
        </w:rPr>
        <w:t xml:space="preserve"> Most of eyes (77.7%) had CST decreased about more than 100µm at least.</w:t>
      </w:r>
    </w:p>
    <w:p w14:paraId="02E6059A" w14:textId="07FA0CE4" w:rsidR="000578E1" w:rsidRPr="00FF540A" w:rsidRDefault="00FF540A" w:rsidP="00767645">
      <w:pPr>
        <w:ind w:left="-993" w:right="-553"/>
        <w:jc w:val="both"/>
        <w:rPr>
          <w:rFonts w:ascii="Times New Roman" w:hAnsi="Times New Roman" w:cs="Times New Roman"/>
          <w:b/>
          <w:sz w:val="22"/>
          <w:szCs w:val="22"/>
        </w:rPr>
      </w:pPr>
      <w:r w:rsidRPr="00F04793">
        <w:rPr>
          <w:rFonts w:ascii="Times New Roman" w:hAnsi="Times New Roman" w:cs="Times New Roman"/>
          <w:b/>
          <w:sz w:val="22"/>
          <w:szCs w:val="22"/>
        </w:rPr>
        <w:t>Figure 5A: mean BCVA (</w:t>
      </w:r>
      <w:proofErr w:type="spellStart"/>
      <w:r w:rsidRPr="00F04793">
        <w:rPr>
          <w:rFonts w:ascii="Times New Roman" w:hAnsi="Times New Roman" w:cs="Times New Roman"/>
          <w:b/>
          <w:sz w:val="22"/>
          <w:szCs w:val="22"/>
        </w:rPr>
        <w:t>logMAR</w:t>
      </w:r>
      <w:proofErr w:type="spellEnd"/>
      <w:r w:rsidRPr="00F04793">
        <w:rPr>
          <w:rFonts w:ascii="Times New Roman" w:hAnsi="Times New Roman" w:cs="Times New Roman"/>
          <w:b/>
          <w:sz w:val="22"/>
          <w:szCs w:val="22"/>
        </w:rPr>
        <w:t xml:space="preserve">) after </w:t>
      </w:r>
      <w:proofErr w:type="spellStart"/>
      <w:r w:rsidRPr="00F04793">
        <w:rPr>
          <w:rFonts w:ascii="Times New Roman" w:hAnsi="Times New Roman" w:cs="Times New Roman"/>
          <w:b/>
          <w:sz w:val="22"/>
          <w:szCs w:val="22"/>
        </w:rPr>
        <w:t>SWiT</w:t>
      </w:r>
      <w:proofErr w:type="spellEnd"/>
      <w:r w:rsidRPr="00F04793">
        <w:rPr>
          <w:rFonts w:ascii="Times New Roman" w:hAnsi="Times New Roman" w:cs="Times New Roman"/>
          <w:b/>
          <w:sz w:val="22"/>
          <w:szCs w:val="22"/>
        </w:rPr>
        <w:t xml:space="preserve"> laser compared to baseline.</w:t>
      </w:r>
    </w:p>
    <w:p w14:paraId="764F3D7B" w14:textId="54F456E4" w:rsidR="00272E20" w:rsidRPr="00F04793" w:rsidRDefault="000578E1" w:rsidP="00767645">
      <w:pPr>
        <w:widowControl w:val="0"/>
        <w:autoSpaceDE w:val="0"/>
        <w:autoSpaceDN w:val="0"/>
        <w:adjustRightInd w:val="0"/>
        <w:spacing w:after="240"/>
        <w:ind w:left="-993" w:right="-553" w:firstLine="851"/>
        <w:jc w:val="both"/>
        <w:rPr>
          <w:rFonts w:ascii="Times New Roman" w:hAnsi="Times New Roman" w:cs="Times New Roman"/>
          <w:color w:val="000000"/>
          <w:sz w:val="22"/>
          <w:szCs w:val="22"/>
        </w:rPr>
      </w:pPr>
      <w:r w:rsidRPr="00F04793">
        <w:rPr>
          <w:rFonts w:ascii="Times New Roman" w:hAnsi="Times New Roman" w:cs="Times New Roman"/>
          <w:noProof/>
          <w:color w:val="000000"/>
          <w:sz w:val="22"/>
          <w:szCs w:val="22"/>
        </w:rPr>
        <w:drawing>
          <wp:inline distT="0" distB="0" distL="0" distR="0" wp14:anchorId="3CB6473D" wp14:editId="73BF882E">
            <wp:extent cx="4247178" cy="29556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A.pdf"/>
                    <pic:cNvPicPr/>
                  </pic:nvPicPr>
                  <pic:blipFill>
                    <a:blip r:embed="rId13">
                      <a:extLst>
                        <a:ext uri="{28A0092B-C50C-407E-A947-70E740481C1C}">
                          <a14:useLocalDpi xmlns:a14="http://schemas.microsoft.com/office/drawing/2010/main" val="0"/>
                        </a:ext>
                      </a:extLst>
                    </a:blip>
                    <a:stretch>
                      <a:fillRect/>
                    </a:stretch>
                  </pic:blipFill>
                  <pic:spPr>
                    <a:xfrm>
                      <a:off x="0" y="0"/>
                      <a:ext cx="4300059" cy="2992436"/>
                    </a:xfrm>
                    <a:prstGeom prst="rect">
                      <a:avLst/>
                    </a:prstGeom>
                  </pic:spPr>
                </pic:pic>
              </a:graphicData>
            </a:graphic>
          </wp:inline>
        </w:drawing>
      </w:r>
    </w:p>
    <w:p w14:paraId="292074C0" w14:textId="074AB968" w:rsidR="007C7889" w:rsidRPr="00F04793" w:rsidRDefault="007C7889" w:rsidP="00767645">
      <w:pPr>
        <w:widowControl w:val="0"/>
        <w:autoSpaceDE w:val="0"/>
        <w:autoSpaceDN w:val="0"/>
        <w:adjustRightInd w:val="0"/>
        <w:spacing w:after="240"/>
        <w:ind w:left="-993" w:right="-553"/>
        <w:jc w:val="both"/>
        <w:rPr>
          <w:rFonts w:ascii="Times New Roman" w:hAnsi="Times New Roman" w:cs="Times New Roman"/>
          <w:b/>
          <w:bCs/>
          <w:color w:val="000000"/>
          <w:sz w:val="22"/>
          <w:szCs w:val="22"/>
        </w:rPr>
      </w:pPr>
      <w:r w:rsidRPr="00F04793">
        <w:rPr>
          <w:rFonts w:ascii="Times New Roman" w:hAnsi="Times New Roman" w:cs="Times New Roman"/>
          <w:b/>
          <w:bCs/>
          <w:color w:val="000000"/>
          <w:sz w:val="22"/>
          <w:szCs w:val="22"/>
        </w:rPr>
        <w:lastRenderedPageBreak/>
        <w:t>Effect of Treatment on Visual Acuity (</w:t>
      </w:r>
      <w:r w:rsidRPr="00F04793">
        <w:rPr>
          <w:rFonts w:ascii="Times New Roman" w:hAnsi="Times New Roman" w:cs="Times New Roman"/>
          <w:bCs/>
          <w:color w:val="000000"/>
          <w:sz w:val="22"/>
          <w:szCs w:val="22"/>
        </w:rPr>
        <w:t>figure 5</w:t>
      </w:r>
      <w:r w:rsidR="00294E7F" w:rsidRPr="00F04793">
        <w:rPr>
          <w:rFonts w:ascii="Times New Roman" w:hAnsi="Times New Roman" w:cs="Times New Roman"/>
          <w:bCs/>
          <w:color w:val="000000"/>
          <w:sz w:val="22"/>
          <w:szCs w:val="22"/>
        </w:rPr>
        <w:t>B</w:t>
      </w:r>
      <w:r w:rsidRPr="00F04793">
        <w:rPr>
          <w:rFonts w:ascii="Times New Roman" w:hAnsi="Times New Roman" w:cs="Times New Roman"/>
          <w:bCs/>
          <w:color w:val="000000"/>
          <w:sz w:val="22"/>
          <w:szCs w:val="22"/>
        </w:rPr>
        <w:t>)</w:t>
      </w:r>
    </w:p>
    <w:p w14:paraId="5D2BA88A" w14:textId="44001FF6" w:rsidR="007C7889" w:rsidRDefault="007C7889" w:rsidP="00767645">
      <w:pPr>
        <w:widowControl w:val="0"/>
        <w:autoSpaceDE w:val="0"/>
        <w:autoSpaceDN w:val="0"/>
        <w:adjustRightInd w:val="0"/>
        <w:spacing w:after="240"/>
        <w:ind w:left="-993" w:right="-553" w:firstLine="720"/>
        <w:jc w:val="both"/>
        <w:rPr>
          <w:rFonts w:ascii="Times New Roman" w:hAnsi="Times New Roman" w:cs="Times New Roman"/>
          <w:color w:val="000000" w:themeColor="text1"/>
          <w:sz w:val="22"/>
          <w:szCs w:val="22"/>
        </w:rPr>
      </w:pPr>
      <w:r w:rsidRPr="00F04793">
        <w:rPr>
          <w:rFonts w:ascii="Times New Roman" w:hAnsi="Times New Roman" w:cs="Times New Roman"/>
          <w:color w:val="000000" w:themeColor="text1"/>
          <w:sz w:val="22"/>
          <w:szCs w:val="22"/>
        </w:rPr>
        <w:t xml:space="preserve">At baseline, mean BCVA (log-MAR) ± SE was 0.71 ± 0.29 </w:t>
      </w:r>
      <w:r w:rsidRPr="00F04793">
        <w:rPr>
          <w:rFonts w:ascii="Times New Roman" w:hAnsi="Times New Roman" w:cs="Times New Roman"/>
          <w:color w:val="000000"/>
          <w:sz w:val="22"/>
          <w:szCs w:val="22"/>
        </w:rPr>
        <w:t>(</w:t>
      </w:r>
      <w:r w:rsidRPr="00F04793">
        <w:rPr>
          <w:rFonts w:ascii="Times New Roman" w:hAnsi="Times New Roman" w:cs="Times New Roman"/>
          <w:color w:val="000000" w:themeColor="text1"/>
          <w:sz w:val="22"/>
          <w:szCs w:val="22"/>
        </w:rPr>
        <w:t xml:space="preserve">Snellen equivalent: </w:t>
      </w:r>
      <w:r w:rsidRPr="00F04793">
        <w:rPr>
          <w:rFonts w:ascii="Times New Roman" w:hAnsi="Times New Roman" w:cs="Times New Roman"/>
          <w:color w:val="000000"/>
          <w:sz w:val="22"/>
          <w:szCs w:val="22"/>
        </w:rPr>
        <w:t>20/100).</w:t>
      </w:r>
      <w:r w:rsidRPr="00F04793">
        <w:rPr>
          <w:rFonts w:ascii="Times New Roman" w:hAnsi="Times New Roman" w:cs="Times New Roman"/>
          <w:color w:val="000000" w:themeColor="text1"/>
          <w:sz w:val="22"/>
          <w:szCs w:val="22"/>
        </w:rPr>
        <w:t xml:space="preserve"> After mean follow-up of 19.2 months, mean BCVA (log-MAR) ± SE were 0.54 ± 0.26 </w:t>
      </w:r>
      <w:r w:rsidRPr="00F04793">
        <w:rPr>
          <w:rFonts w:ascii="Times New Roman" w:hAnsi="Times New Roman" w:cs="Times New Roman"/>
          <w:color w:val="000000"/>
          <w:sz w:val="22"/>
          <w:szCs w:val="22"/>
        </w:rPr>
        <w:t>(</w:t>
      </w:r>
      <w:r w:rsidRPr="00F04793">
        <w:rPr>
          <w:rFonts w:ascii="Times New Roman" w:hAnsi="Times New Roman" w:cs="Times New Roman"/>
          <w:color w:val="000000" w:themeColor="text1"/>
          <w:sz w:val="22"/>
          <w:szCs w:val="22"/>
        </w:rPr>
        <w:t xml:space="preserve">Snellen equivalent: </w:t>
      </w:r>
      <w:r w:rsidRPr="00F04793">
        <w:rPr>
          <w:rFonts w:ascii="Times New Roman" w:hAnsi="Times New Roman" w:cs="Times New Roman"/>
          <w:color w:val="000000"/>
          <w:sz w:val="22"/>
          <w:szCs w:val="22"/>
        </w:rPr>
        <w:t>20/70)</w:t>
      </w:r>
      <w:r w:rsidRPr="00F04793">
        <w:rPr>
          <w:rFonts w:ascii="Times New Roman" w:hAnsi="Times New Roman" w:cs="Times New Roman"/>
          <w:color w:val="000000" w:themeColor="text1"/>
          <w:sz w:val="22"/>
          <w:szCs w:val="22"/>
        </w:rPr>
        <w:t>. A statistically significant improvement on BCVA (log-MAR) was noted compared to baseline (p = 0.003). One third (30%) of the subjects had no improve</w:t>
      </w:r>
      <w:r w:rsidR="00CB58A2" w:rsidRPr="00F04793">
        <w:rPr>
          <w:rFonts w:ascii="Times New Roman" w:hAnsi="Times New Roman" w:cs="Times New Roman"/>
          <w:color w:val="000000" w:themeColor="text1"/>
          <w:sz w:val="22"/>
          <w:szCs w:val="22"/>
        </w:rPr>
        <w:t>ment of</w:t>
      </w:r>
      <w:r w:rsidRPr="00F04793">
        <w:rPr>
          <w:rFonts w:ascii="Times New Roman" w:hAnsi="Times New Roman" w:cs="Times New Roman"/>
          <w:color w:val="000000" w:themeColor="text1"/>
          <w:sz w:val="22"/>
          <w:szCs w:val="22"/>
        </w:rPr>
        <w:t xml:space="preserve"> BCVA from baseline.</w:t>
      </w:r>
      <w:r w:rsidR="00BB182A" w:rsidRPr="00F04793">
        <w:rPr>
          <w:rFonts w:ascii="Times New Roman" w:hAnsi="Times New Roman" w:cs="Times New Roman"/>
          <w:color w:val="000000" w:themeColor="text1"/>
          <w:sz w:val="22"/>
          <w:szCs w:val="22"/>
        </w:rPr>
        <w:t xml:space="preserve"> In counterpart, 70% had BCVA </w:t>
      </w:r>
      <w:r w:rsidR="009824DE" w:rsidRPr="00F04793">
        <w:rPr>
          <w:rFonts w:ascii="Times New Roman" w:hAnsi="Times New Roman" w:cs="Times New Roman"/>
          <w:color w:val="000000" w:themeColor="text1"/>
          <w:sz w:val="22"/>
          <w:szCs w:val="22"/>
        </w:rPr>
        <w:t>improvement about more than 5 letters</w:t>
      </w:r>
      <w:r w:rsidR="00C34DC5" w:rsidRPr="00F04793">
        <w:rPr>
          <w:rFonts w:ascii="Times New Roman" w:hAnsi="Times New Roman" w:cs="Times New Roman"/>
          <w:color w:val="000000" w:themeColor="text1"/>
          <w:sz w:val="22"/>
          <w:szCs w:val="22"/>
        </w:rPr>
        <w:t>.</w:t>
      </w:r>
      <w:r w:rsidR="009824DE" w:rsidRPr="00F04793">
        <w:rPr>
          <w:rFonts w:ascii="Times New Roman" w:hAnsi="Times New Roman" w:cs="Times New Roman"/>
          <w:color w:val="000000" w:themeColor="text1"/>
          <w:sz w:val="22"/>
          <w:szCs w:val="22"/>
        </w:rPr>
        <w:t xml:space="preserve"> at least.</w:t>
      </w:r>
    </w:p>
    <w:p w14:paraId="7B3ADE8D" w14:textId="77777777" w:rsidR="00FF540A" w:rsidRPr="00F04793" w:rsidRDefault="00FF540A" w:rsidP="00767645">
      <w:pPr>
        <w:ind w:left="-993" w:right="-553"/>
        <w:jc w:val="both"/>
        <w:rPr>
          <w:rFonts w:ascii="Times New Roman" w:hAnsi="Times New Roman" w:cs="Times New Roman"/>
          <w:b/>
          <w:sz w:val="22"/>
          <w:szCs w:val="22"/>
        </w:rPr>
      </w:pPr>
      <w:r w:rsidRPr="00F04793">
        <w:rPr>
          <w:rFonts w:ascii="Times New Roman" w:hAnsi="Times New Roman" w:cs="Times New Roman"/>
          <w:b/>
          <w:sz w:val="22"/>
          <w:szCs w:val="22"/>
        </w:rPr>
        <w:t xml:space="preserve">Figure 5B: mean CSFT (µm) after </w:t>
      </w:r>
      <w:proofErr w:type="spellStart"/>
      <w:r w:rsidRPr="00F04793">
        <w:rPr>
          <w:rFonts w:ascii="Times New Roman" w:hAnsi="Times New Roman" w:cs="Times New Roman"/>
          <w:b/>
          <w:sz w:val="22"/>
          <w:szCs w:val="22"/>
        </w:rPr>
        <w:t>SWiT</w:t>
      </w:r>
      <w:proofErr w:type="spellEnd"/>
      <w:r w:rsidRPr="00F04793">
        <w:rPr>
          <w:rFonts w:ascii="Times New Roman" w:hAnsi="Times New Roman" w:cs="Times New Roman"/>
          <w:b/>
          <w:sz w:val="22"/>
          <w:szCs w:val="22"/>
        </w:rPr>
        <w:t xml:space="preserve"> laser compared to baseline.</w:t>
      </w:r>
    </w:p>
    <w:p w14:paraId="53D7072B" w14:textId="77777777" w:rsidR="00FF540A" w:rsidRPr="00F04793" w:rsidRDefault="00FF540A" w:rsidP="00767645">
      <w:pPr>
        <w:widowControl w:val="0"/>
        <w:autoSpaceDE w:val="0"/>
        <w:autoSpaceDN w:val="0"/>
        <w:adjustRightInd w:val="0"/>
        <w:spacing w:after="240"/>
        <w:ind w:left="-993" w:right="-553"/>
        <w:jc w:val="both"/>
        <w:rPr>
          <w:rFonts w:ascii="Times New Roman" w:hAnsi="Times New Roman" w:cs="Times New Roman"/>
          <w:color w:val="000000" w:themeColor="text1"/>
          <w:sz w:val="22"/>
          <w:szCs w:val="22"/>
        </w:rPr>
      </w:pPr>
    </w:p>
    <w:p w14:paraId="195BF7CE" w14:textId="3B992C5B" w:rsidR="000578E1" w:rsidRPr="00F04793" w:rsidRDefault="000578E1" w:rsidP="00767645">
      <w:pPr>
        <w:widowControl w:val="0"/>
        <w:autoSpaceDE w:val="0"/>
        <w:autoSpaceDN w:val="0"/>
        <w:adjustRightInd w:val="0"/>
        <w:spacing w:after="240"/>
        <w:ind w:left="-993" w:right="-553" w:firstLine="1276"/>
        <w:jc w:val="both"/>
        <w:rPr>
          <w:rFonts w:ascii="Times New Roman" w:hAnsi="Times New Roman" w:cs="Times New Roman"/>
          <w:color w:val="000000" w:themeColor="text1"/>
          <w:sz w:val="22"/>
          <w:szCs w:val="22"/>
        </w:rPr>
      </w:pPr>
      <w:r w:rsidRPr="00F04793">
        <w:rPr>
          <w:rFonts w:ascii="Times New Roman" w:hAnsi="Times New Roman" w:cs="Times New Roman"/>
          <w:noProof/>
          <w:color w:val="000000" w:themeColor="text1"/>
          <w:sz w:val="22"/>
          <w:szCs w:val="22"/>
        </w:rPr>
        <w:drawing>
          <wp:inline distT="0" distB="0" distL="0" distR="0" wp14:anchorId="7E4780D6" wp14:editId="42A415D3">
            <wp:extent cx="3762043" cy="2974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5B.pdf"/>
                    <pic:cNvPicPr/>
                  </pic:nvPicPr>
                  <pic:blipFill>
                    <a:blip r:embed="rId14">
                      <a:extLst>
                        <a:ext uri="{28A0092B-C50C-407E-A947-70E740481C1C}">
                          <a14:useLocalDpi xmlns:a14="http://schemas.microsoft.com/office/drawing/2010/main" val="0"/>
                        </a:ext>
                      </a:extLst>
                    </a:blip>
                    <a:stretch>
                      <a:fillRect/>
                    </a:stretch>
                  </pic:blipFill>
                  <pic:spPr>
                    <a:xfrm>
                      <a:off x="0" y="0"/>
                      <a:ext cx="3794603" cy="2999849"/>
                    </a:xfrm>
                    <a:prstGeom prst="rect">
                      <a:avLst/>
                    </a:prstGeom>
                  </pic:spPr>
                </pic:pic>
              </a:graphicData>
            </a:graphic>
          </wp:inline>
        </w:drawing>
      </w:r>
    </w:p>
    <w:p w14:paraId="6EED9836" w14:textId="309C6271" w:rsidR="007C7889" w:rsidRPr="00F04793" w:rsidRDefault="007C7889" w:rsidP="00767645">
      <w:pPr>
        <w:widowControl w:val="0"/>
        <w:autoSpaceDE w:val="0"/>
        <w:autoSpaceDN w:val="0"/>
        <w:adjustRightInd w:val="0"/>
        <w:spacing w:after="240"/>
        <w:ind w:left="-993" w:right="-553"/>
        <w:jc w:val="both"/>
        <w:rPr>
          <w:rFonts w:ascii="Times New Roman" w:hAnsi="Times New Roman" w:cs="Times New Roman"/>
          <w:b/>
          <w:sz w:val="22"/>
          <w:szCs w:val="22"/>
        </w:rPr>
      </w:pPr>
      <w:r w:rsidRPr="00F04793">
        <w:rPr>
          <w:rFonts w:ascii="Times New Roman" w:hAnsi="Times New Roman" w:cs="Times New Roman"/>
          <w:b/>
          <w:sz w:val="22"/>
          <w:szCs w:val="22"/>
        </w:rPr>
        <w:t xml:space="preserve">The </w:t>
      </w:r>
      <w:r w:rsidRPr="00F04793">
        <w:rPr>
          <w:rFonts w:ascii="Times New Roman" w:hAnsi="Times New Roman" w:cs="Times New Roman"/>
          <w:b/>
          <w:i/>
          <w:sz w:val="22"/>
          <w:szCs w:val="22"/>
        </w:rPr>
        <w:t xml:space="preserve">t-test </w:t>
      </w:r>
      <w:r w:rsidRPr="00F04793">
        <w:rPr>
          <w:rFonts w:ascii="Times New Roman" w:hAnsi="Times New Roman" w:cs="Times New Roman"/>
          <w:b/>
          <w:sz w:val="22"/>
          <w:szCs w:val="22"/>
        </w:rPr>
        <w:t>and single variable correlation</w:t>
      </w:r>
      <w:r w:rsidRPr="00F04793">
        <w:rPr>
          <w:rFonts w:ascii="Times New Roman" w:hAnsi="Times New Roman" w:cs="Times New Roman"/>
          <w:b/>
          <w:i/>
          <w:sz w:val="22"/>
          <w:szCs w:val="22"/>
        </w:rPr>
        <w:t xml:space="preserve"> </w:t>
      </w:r>
      <w:r w:rsidRPr="00F04793">
        <w:rPr>
          <w:rFonts w:ascii="Times New Roman" w:hAnsi="Times New Roman" w:cs="Times New Roman"/>
          <w:b/>
          <w:sz w:val="22"/>
          <w:szCs w:val="22"/>
        </w:rPr>
        <w:t xml:space="preserve">between BCVA and CSFT at baseline and </w:t>
      </w:r>
      <w:r w:rsidRPr="00F04793">
        <w:rPr>
          <w:rFonts w:ascii="Times New Roman" w:hAnsi="Times New Roman" w:cs="Times New Roman"/>
          <w:b/>
          <w:color w:val="000000"/>
          <w:sz w:val="22"/>
          <w:szCs w:val="22"/>
        </w:rPr>
        <w:t xml:space="preserve">after </w:t>
      </w:r>
      <w:proofErr w:type="spellStart"/>
      <w:r w:rsidRPr="00F04793">
        <w:rPr>
          <w:rFonts w:ascii="Times New Roman" w:hAnsi="Times New Roman" w:cs="Times New Roman"/>
          <w:b/>
          <w:color w:val="000000"/>
          <w:sz w:val="22"/>
          <w:szCs w:val="22"/>
        </w:rPr>
        <w:t>SWiT</w:t>
      </w:r>
      <w:proofErr w:type="spellEnd"/>
      <w:r w:rsidRPr="00F04793">
        <w:rPr>
          <w:rFonts w:ascii="Times New Roman" w:hAnsi="Times New Roman" w:cs="Times New Roman"/>
          <w:b/>
          <w:color w:val="000000"/>
          <w:sz w:val="22"/>
          <w:szCs w:val="22"/>
        </w:rPr>
        <w:t xml:space="preserve"> laser therapy</w:t>
      </w:r>
    </w:p>
    <w:p w14:paraId="2BF546E8" w14:textId="1A753D4D" w:rsidR="007C7889" w:rsidRPr="00F04793" w:rsidRDefault="007C7889" w:rsidP="00767645">
      <w:pPr>
        <w:ind w:left="-993" w:right="-553" w:firstLine="720"/>
        <w:jc w:val="both"/>
        <w:rPr>
          <w:rFonts w:ascii="Times New Roman" w:hAnsi="Times New Roman" w:cs="Times New Roman"/>
          <w:color w:val="000000" w:themeColor="text1"/>
          <w:sz w:val="22"/>
          <w:szCs w:val="22"/>
        </w:rPr>
      </w:pPr>
      <w:r w:rsidRPr="00F04793">
        <w:rPr>
          <w:rFonts w:ascii="Times New Roman" w:eastAsia="Times New Roman" w:hAnsi="Times New Roman" w:cs="Times New Roman"/>
          <w:color w:val="000000" w:themeColor="text1"/>
          <w:sz w:val="22"/>
          <w:szCs w:val="22"/>
          <w:shd w:val="clear" w:color="auto" w:fill="FFFFFF"/>
        </w:rPr>
        <w:t xml:space="preserve">Of note, there is </w:t>
      </w:r>
      <w:r w:rsidRPr="00F04793">
        <w:rPr>
          <w:rFonts w:ascii="Times New Roman" w:hAnsi="Times New Roman" w:cs="Times New Roman"/>
          <w:color w:val="000000" w:themeColor="text1"/>
          <w:sz w:val="22"/>
          <w:szCs w:val="22"/>
        </w:rPr>
        <w:t xml:space="preserve">statistically significant difference before and after </w:t>
      </w:r>
      <w:proofErr w:type="spellStart"/>
      <w:r w:rsidRPr="00F04793">
        <w:rPr>
          <w:rFonts w:ascii="Times New Roman" w:hAnsi="Times New Roman" w:cs="Times New Roman"/>
          <w:color w:val="000000" w:themeColor="text1"/>
          <w:sz w:val="22"/>
          <w:szCs w:val="22"/>
        </w:rPr>
        <w:t>SWiT</w:t>
      </w:r>
      <w:proofErr w:type="spellEnd"/>
      <w:r w:rsidRPr="00F04793">
        <w:rPr>
          <w:rFonts w:ascii="Times New Roman" w:hAnsi="Times New Roman" w:cs="Times New Roman"/>
          <w:color w:val="000000" w:themeColor="text1"/>
          <w:sz w:val="22"/>
          <w:szCs w:val="22"/>
        </w:rPr>
        <w:t xml:space="preserve"> laser therapy for the both variables: BCVA and CST. Also, there is a significant correlation relationship (</w:t>
      </w:r>
      <w:r w:rsidRPr="00F04793">
        <w:rPr>
          <w:rFonts w:ascii="Times New Roman" w:hAnsi="Times New Roman" w:cs="Times New Roman"/>
          <w:i/>
          <w:color w:val="000000" w:themeColor="text1"/>
          <w:sz w:val="22"/>
          <w:szCs w:val="22"/>
        </w:rPr>
        <w:t>r</w:t>
      </w:r>
      <w:r w:rsidRPr="00F04793">
        <w:rPr>
          <w:rFonts w:ascii="Times New Roman" w:hAnsi="Times New Roman" w:cs="Times New Roman"/>
          <w:color w:val="000000" w:themeColor="text1"/>
          <w:sz w:val="22"/>
          <w:szCs w:val="22"/>
        </w:rPr>
        <w:t xml:space="preserve"> = 0.64) between BCVA previous </w:t>
      </w:r>
      <w:proofErr w:type="spellStart"/>
      <w:r w:rsidRPr="00F04793">
        <w:rPr>
          <w:rFonts w:ascii="Times New Roman" w:hAnsi="Times New Roman" w:cs="Times New Roman"/>
          <w:color w:val="000000" w:themeColor="text1"/>
          <w:sz w:val="22"/>
          <w:szCs w:val="22"/>
        </w:rPr>
        <w:t>SWiT</w:t>
      </w:r>
      <w:proofErr w:type="spellEnd"/>
      <w:r w:rsidRPr="00F04793">
        <w:rPr>
          <w:rFonts w:ascii="Times New Roman" w:hAnsi="Times New Roman" w:cs="Times New Roman"/>
          <w:color w:val="000000" w:themeColor="text1"/>
          <w:sz w:val="22"/>
          <w:szCs w:val="22"/>
        </w:rPr>
        <w:t xml:space="preserve"> laser therapy and BCVA after </w:t>
      </w:r>
      <w:proofErr w:type="spellStart"/>
      <w:r w:rsidRPr="00F04793">
        <w:rPr>
          <w:rFonts w:ascii="Times New Roman" w:hAnsi="Times New Roman" w:cs="Times New Roman"/>
          <w:color w:val="000000" w:themeColor="text1"/>
          <w:sz w:val="22"/>
          <w:szCs w:val="22"/>
        </w:rPr>
        <w:t>SWiT</w:t>
      </w:r>
      <w:proofErr w:type="spellEnd"/>
      <w:r w:rsidRPr="00F04793">
        <w:rPr>
          <w:rFonts w:ascii="Times New Roman" w:hAnsi="Times New Roman" w:cs="Times New Roman"/>
          <w:color w:val="000000" w:themeColor="text1"/>
          <w:sz w:val="22"/>
          <w:szCs w:val="22"/>
        </w:rPr>
        <w:t xml:space="preserve"> laser therapy. Furthermore, there is a significant correlation relationship (</w:t>
      </w:r>
      <w:r w:rsidRPr="00F04793">
        <w:rPr>
          <w:rFonts w:ascii="Times New Roman" w:hAnsi="Times New Roman" w:cs="Times New Roman"/>
          <w:i/>
          <w:color w:val="000000" w:themeColor="text1"/>
          <w:sz w:val="22"/>
          <w:szCs w:val="22"/>
        </w:rPr>
        <w:t>r</w:t>
      </w:r>
      <w:r w:rsidRPr="00F04793">
        <w:rPr>
          <w:rFonts w:ascii="Times New Roman" w:hAnsi="Times New Roman" w:cs="Times New Roman"/>
          <w:color w:val="000000" w:themeColor="text1"/>
          <w:sz w:val="22"/>
          <w:szCs w:val="22"/>
        </w:rPr>
        <w:t xml:space="preserve"> = 0.52) between CSFT after </w:t>
      </w:r>
      <w:proofErr w:type="spellStart"/>
      <w:r w:rsidRPr="00F04793">
        <w:rPr>
          <w:rFonts w:ascii="Times New Roman" w:hAnsi="Times New Roman" w:cs="Times New Roman"/>
          <w:color w:val="000000" w:themeColor="text1"/>
          <w:sz w:val="22"/>
          <w:szCs w:val="22"/>
        </w:rPr>
        <w:t>SWiT</w:t>
      </w:r>
      <w:proofErr w:type="spellEnd"/>
      <w:r w:rsidRPr="00F04793">
        <w:rPr>
          <w:rFonts w:ascii="Times New Roman" w:hAnsi="Times New Roman" w:cs="Times New Roman"/>
          <w:color w:val="000000" w:themeColor="text1"/>
          <w:sz w:val="22"/>
          <w:szCs w:val="22"/>
        </w:rPr>
        <w:t xml:space="preserve"> laser therapy and BCVA after </w:t>
      </w:r>
      <w:proofErr w:type="spellStart"/>
      <w:r w:rsidRPr="00F04793">
        <w:rPr>
          <w:rFonts w:ascii="Times New Roman" w:hAnsi="Times New Roman" w:cs="Times New Roman"/>
          <w:color w:val="000000" w:themeColor="text1"/>
          <w:sz w:val="22"/>
          <w:szCs w:val="22"/>
        </w:rPr>
        <w:t>SWiT</w:t>
      </w:r>
      <w:proofErr w:type="spellEnd"/>
      <w:r w:rsidRPr="00F04793">
        <w:rPr>
          <w:rFonts w:ascii="Times New Roman" w:hAnsi="Times New Roman" w:cs="Times New Roman"/>
          <w:color w:val="000000" w:themeColor="text1"/>
          <w:sz w:val="22"/>
          <w:szCs w:val="22"/>
        </w:rPr>
        <w:t xml:space="preserve"> laser therapy. Multivariable analysis corroborates that only 2 factors (CST after and BCVA previous </w:t>
      </w:r>
      <w:proofErr w:type="spellStart"/>
      <w:r w:rsidRPr="00F04793">
        <w:rPr>
          <w:rFonts w:ascii="Times New Roman" w:hAnsi="Times New Roman" w:cs="Times New Roman"/>
          <w:color w:val="000000" w:themeColor="text1"/>
          <w:sz w:val="22"/>
          <w:szCs w:val="22"/>
        </w:rPr>
        <w:t>SWiT</w:t>
      </w:r>
      <w:proofErr w:type="spellEnd"/>
      <w:r w:rsidRPr="00F04793">
        <w:rPr>
          <w:rFonts w:ascii="Times New Roman" w:hAnsi="Times New Roman" w:cs="Times New Roman"/>
          <w:color w:val="000000" w:themeColor="text1"/>
          <w:sz w:val="22"/>
          <w:szCs w:val="22"/>
        </w:rPr>
        <w:t xml:space="preserve"> laser therapy) influence in the BCVA after </w:t>
      </w:r>
      <w:proofErr w:type="spellStart"/>
      <w:r w:rsidRPr="00F04793">
        <w:rPr>
          <w:rFonts w:ascii="Times New Roman" w:hAnsi="Times New Roman" w:cs="Times New Roman"/>
          <w:color w:val="000000" w:themeColor="text1"/>
          <w:sz w:val="22"/>
          <w:szCs w:val="22"/>
        </w:rPr>
        <w:t>SWiT</w:t>
      </w:r>
      <w:proofErr w:type="spellEnd"/>
      <w:r w:rsidRPr="00F04793">
        <w:rPr>
          <w:rFonts w:ascii="Times New Roman" w:hAnsi="Times New Roman" w:cs="Times New Roman"/>
          <w:color w:val="000000" w:themeColor="text1"/>
          <w:sz w:val="22"/>
          <w:szCs w:val="22"/>
        </w:rPr>
        <w:t xml:space="preserve"> laser therapy. Therefore, CSFT previous </w:t>
      </w:r>
      <w:proofErr w:type="spellStart"/>
      <w:r w:rsidRPr="00F04793">
        <w:rPr>
          <w:rFonts w:ascii="Times New Roman" w:hAnsi="Times New Roman" w:cs="Times New Roman"/>
          <w:color w:val="000000" w:themeColor="text1"/>
          <w:sz w:val="22"/>
          <w:szCs w:val="22"/>
        </w:rPr>
        <w:t>SWiT</w:t>
      </w:r>
      <w:proofErr w:type="spellEnd"/>
      <w:r w:rsidRPr="00F04793">
        <w:rPr>
          <w:rFonts w:ascii="Times New Roman" w:hAnsi="Times New Roman" w:cs="Times New Roman"/>
          <w:color w:val="000000" w:themeColor="text1"/>
          <w:sz w:val="22"/>
          <w:szCs w:val="22"/>
        </w:rPr>
        <w:t xml:space="preserve"> laser therapy is not significant correlated to the BCVA after </w:t>
      </w:r>
      <w:proofErr w:type="spellStart"/>
      <w:r w:rsidRPr="00F04793">
        <w:rPr>
          <w:rFonts w:ascii="Times New Roman" w:hAnsi="Times New Roman" w:cs="Times New Roman"/>
          <w:color w:val="000000" w:themeColor="text1"/>
          <w:sz w:val="22"/>
          <w:szCs w:val="22"/>
        </w:rPr>
        <w:t>SWiT</w:t>
      </w:r>
      <w:proofErr w:type="spellEnd"/>
      <w:r w:rsidRPr="00F04793">
        <w:rPr>
          <w:rFonts w:ascii="Times New Roman" w:hAnsi="Times New Roman" w:cs="Times New Roman"/>
          <w:color w:val="000000" w:themeColor="text1"/>
          <w:sz w:val="22"/>
          <w:szCs w:val="22"/>
        </w:rPr>
        <w:t xml:space="preserve"> laser therapy.</w:t>
      </w:r>
    </w:p>
    <w:p w14:paraId="7BADEC59" w14:textId="77777777" w:rsidR="007C7889" w:rsidRPr="00F04793" w:rsidRDefault="007C7889" w:rsidP="00767645">
      <w:pPr>
        <w:ind w:left="-993" w:right="-553" w:firstLine="720"/>
        <w:jc w:val="both"/>
        <w:rPr>
          <w:rFonts w:ascii="Times New Roman" w:hAnsi="Times New Roman" w:cs="Times New Roman"/>
          <w:color w:val="000000" w:themeColor="text1"/>
          <w:sz w:val="22"/>
          <w:szCs w:val="22"/>
        </w:rPr>
      </w:pPr>
    </w:p>
    <w:p w14:paraId="0E9CF479" w14:textId="7CE5ED10" w:rsidR="007C7889" w:rsidRPr="00F04793" w:rsidRDefault="007C7889" w:rsidP="00767645">
      <w:pPr>
        <w:ind w:left="-993" w:right="-553"/>
        <w:jc w:val="both"/>
        <w:rPr>
          <w:rFonts w:ascii="Times New Roman" w:hAnsi="Times New Roman" w:cs="Times New Roman"/>
          <w:b/>
          <w:sz w:val="22"/>
          <w:szCs w:val="22"/>
        </w:rPr>
      </w:pPr>
      <w:r w:rsidRPr="00F04793">
        <w:rPr>
          <w:rFonts w:ascii="Times New Roman" w:hAnsi="Times New Roman" w:cs="Times New Roman"/>
          <w:b/>
          <w:sz w:val="22"/>
          <w:szCs w:val="22"/>
        </w:rPr>
        <w:t>DISCUSSION</w:t>
      </w:r>
    </w:p>
    <w:p w14:paraId="4A5D53C0" w14:textId="77777777" w:rsidR="00917D40" w:rsidRPr="00F04793" w:rsidRDefault="00917D40" w:rsidP="00767645">
      <w:pPr>
        <w:ind w:left="-993" w:right="-553"/>
        <w:jc w:val="both"/>
        <w:rPr>
          <w:rFonts w:ascii="Times New Roman" w:hAnsi="Times New Roman" w:cs="Times New Roman"/>
          <w:b/>
          <w:sz w:val="22"/>
          <w:szCs w:val="22"/>
        </w:rPr>
      </w:pPr>
    </w:p>
    <w:p w14:paraId="1C1D457F" w14:textId="0AA8FE80" w:rsidR="00572898" w:rsidRPr="00F04793" w:rsidRDefault="009A1373" w:rsidP="00767645">
      <w:pPr>
        <w:widowControl w:val="0"/>
        <w:autoSpaceDE w:val="0"/>
        <w:autoSpaceDN w:val="0"/>
        <w:adjustRightInd w:val="0"/>
        <w:spacing w:after="240"/>
        <w:ind w:left="-993" w:right="-553" w:firstLine="720"/>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color w:val="000000"/>
          <w:sz w:val="22"/>
          <w:szCs w:val="22"/>
        </w:rPr>
        <w:t xml:space="preserve">The sandwich </w:t>
      </w:r>
      <w:r w:rsidR="000772AD" w:rsidRPr="00F04793">
        <w:rPr>
          <w:rFonts w:ascii="Times New Roman" w:eastAsiaTheme="minorHAnsi" w:hAnsi="Times New Roman" w:cs="Times New Roman"/>
          <w:color w:val="000000"/>
          <w:sz w:val="22"/>
          <w:szCs w:val="22"/>
        </w:rPr>
        <w:t>technique</w:t>
      </w:r>
      <w:r w:rsidRPr="00F04793">
        <w:rPr>
          <w:rFonts w:ascii="Times New Roman" w:eastAsiaTheme="minorHAnsi" w:hAnsi="Times New Roman" w:cs="Times New Roman"/>
          <w:color w:val="000000"/>
          <w:sz w:val="22"/>
          <w:szCs w:val="22"/>
        </w:rPr>
        <w:t xml:space="preserve"> received this name because there is an </w:t>
      </w:r>
      <w:r w:rsidR="000772AD" w:rsidRPr="00F04793">
        <w:rPr>
          <w:rFonts w:ascii="Times New Roman" w:eastAsiaTheme="minorHAnsi" w:hAnsi="Times New Roman" w:cs="Times New Roman"/>
          <w:color w:val="000000"/>
          <w:sz w:val="22"/>
          <w:szCs w:val="22"/>
        </w:rPr>
        <w:t>outer</w:t>
      </w:r>
      <w:r w:rsidRPr="00F04793">
        <w:rPr>
          <w:rFonts w:ascii="Times New Roman" w:eastAsiaTheme="minorHAnsi" w:hAnsi="Times New Roman" w:cs="Times New Roman"/>
          <w:color w:val="000000"/>
          <w:sz w:val="22"/>
          <w:szCs w:val="22"/>
        </w:rPr>
        <w:t xml:space="preserve"> ring of SP</w:t>
      </w:r>
      <w:r w:rsidR="009D3F6B" w:rsidRPr="00F04793">
        <w:rPr>
          <w:rFonts w:ascii="Times New Roman" w:eastAsiaTheme="minorHAnsi" w:hAnsi="Times New Roman" w:cs="Times New Roman"/>
          <w:color w:val="000000"/>
          <w:sz w:val="22"/>
          <w:szCs w:val="22"/>
        </w:rPr>
        <w:t>D</w:t>
      </w:r>
      <w:r w:rsidRPr="00F04793">
        <w:rPr>
          <w:rFonts w:ascii="Times New Roman" w:eastAsiaTheme="minorHAnsi" w:hAnsi="Times New Roman" w:cs="Times New Roman"/>
          <w:color w:val="000000"/>
          <w:sz w:val="22"/>
          <w:szCs w:val="22"/>
        </w:rPr>
        <w:t xml:space="preserve"> treatm</w:t>
      </w:r>
      <w:r w:rsidR="000772AD" w:rsidRPr="00F04793">
        <w:rPr>
          <w:rFonts w:ascii="Times New Roman" w:eastAsiaTheme="minorHAnsi" w:hAnsi="Times New Roman" w:cs="Times New Roman"/>
          <w:color w:val="000000"/>
          <w:sz w:val="22"/>
          <w:szCs w:val="22"/>
        </w:rPr>
        <w:t>en</w:t>
      </w:r>
      <w:r w:rsidRPr="00F04793">
        <w:rPr>
          <w:rFonts w:ascii="Times New Roman" w:eastAsiaTheme="minorHAnsi" w:hAnsi="Times New Roman" w:cs="Times New Roman"/>
          <w:color w:val="000000"/>
          <w:sz w:val="22"/>
          <w:szCs w:val="22"/>
        </w:rPr>
        <w:t xml:space="preserve">t involving an inner ring of lower intensity laser </w:t>
      </w:r>
      <w:proofErr w:type="spellStart"/>
      <w:r w:rsidRPr="00F04793">
        <w:rPr>
          <w:rFonts w:ascii="Times New Roman" w:eastAsiaTheme="minorHAnsi" w:hAnsi="Times New Roman" w:cs="Times New Roman"/>
          <w:color w:val="000000"/>
          <w:sz w:val="22"/>
          <w:szCs w:val="22"/>
        </w:rPr>
        <w:t>E</w:t>
      </w:r>
      <w:r w:rsidR="009373DF" w:rsidRPr="00F04793">
        <w:rPr>
          <w:rFonts w:ascii="Times New Roman" w:eastAsiaTheme="minorHAnsi" w:hAnsi="Times New Roman" w:cs="Times New Roman"/>
          <w:color w:val="000000"/>
          <w:sz w:val="22"/>
          <w:szCs w:val="22"/>
        </w:rPr>
        <w:t>p</w:t>
      </w:r>
      <w:r w:rsidRPr="00F04793">
        <w:rPr>
          <w:rFonts w:ascii="Times New Roman" w:eastAsiaTheme="minorHAnsi" w:hAnsi="Times New Roman" w:cs="Times New Roman"/>
          <w:color w:val="000000"/>
          <w:sz w:val="22"/>
          <w:szCs w:val="22"/>
        </w:rPr>
        <w:t>M</w:t>
      </w:r>
      <w:proofErr w:type="spellEnd"/>
      <w:r w:rsidRPr="00F04793">
        <w:rPr>
          <w:rFonts w:ascii="Times New Roman" w:eastAsiaTheme="minorHAnsi" w:hAnsi="Times New Roman" w:cs="Times New Roman"/>
          <w:color w:val="000000"/>
          <w:sz w:val="22"/>
          <w:szCs w:val="22"/>
        </w:rPr>
        <w:t>, resembling a sandwich</w:t>
      </w:r>
      <w:r w:rsidR="00371C2C" w:rsidRPr="00F04793">
        <w:rPr>
          <w:rFonts w:ascii="Times New Roman" w:eastAsiaTheme="minorHAnsi" w:hAnsi="Times New Roman" w:cs="Times New Roman"/>
          <w:color w:val="000000"/>
          <w:sz w:val="22"/>
          <w:szCs w:val="22"/>
        </w:rPr>
        <w:t xml:space="preserve"> (</w:t>
      </w:r>
      <w:r w:rsidR="00357E08" w:rsidRPr="00F04793">
        <w:rPr>
          <w:rFonts w:ascii="Times New Roman" w:eastAsiaTheme="minorHAnsi" w:hAnsi="Times New Roman" w:cs="Times New Roman"/>
          <w:color w:val="000000"/>
          <w:sz w:val="22"/>
          <w:szCs w:val="22"/>
        </w:rPr>
        <w:t>figure1</w:t>
      </w:r>
      <w:r w:rsidR="00806347" w:rsidRPr="00F04793">
        <w:rPr>
          <w:rFonts w:ascii="Times New Roman" w:eastAsiaTheme="minorHAnsi" w:hAnsi="Times New Roman" w:cs="Times New Roman"/>
          <w:color w:val="000000"/>
          <w:sz w:val="22"/>
          <w:szCs w:val="22"/>
        </w:rPr>
        <w:t>A-B</w:t>
      </w:r>
      <w:r w:rsidR="00357E08" w:rsidRPr="00F04793">
        <w:rPr>
          <w:rFonts w:ascii="Times New Roman" w:eastAsiaTheme="minorHAnsi" w:hAnsi="Times New Roman" w:cs="Times New Roman"/>
          <w:color w:val="000000"/>
          <w:sz w:val="22"/>
          <w:szCs w:val="22"/>
        </w:rPr>
        <w:t>)</w:t>
      </w:r>
      <w:r w:rsidRPr="00F04793">
        <w:rPr>
          <w:rFonts w:ascii="Times New Roman" w:eastAsiaTheme="minorHAnsi" w:hAnsi="Times New Roman" w:cs="Times New Roman"/>
          <w:color w:val="000000"/>
          <w:sz w:val="22"/>
          <w:szCs w:val="22"/>
        </w:rPr>
        <w:t>. We obviously decided to apply a more intens</w:t>
      </w:r>
      <w:r w:rsidR="00357E08" w:rsidRPr="00F04793">
        <w:rPr>
          <w:rFonts w:ascii="Times New Roman" w:eastAsiaTheme="minorHAnsi" w:hAnsi="Times New Roman" w:cs="Times New Roman"/>
          <w:color w:val="000000"/>
          <w:sz w:val="22"/>
          <w:szCs w:val="22"/>
        </w:rPr>
        <w:t xml:space="preserve">e </w:t>
      </w:r>
      <w:r w:rsidRPr="00F04793">
        <w:rPr>
          <w:rFonts w:ascii="Times New Roman" w:eastAsiaTheme="minorHAnsi" w:hAnsi="Times New Roman" w:cs="Times New Roman"/>
          <w:color w:val="000000"/>
          <w:sz w:val="22"/>
          <w:szCs w:val="22"/>
        </w:rPr>
        <w:t xml:space="preserve">laser </w:t>
      </w:r>
      <w:r w:rsidR="00282081" w:rsidRPr="00F04793">
        <w:rPr>
          <w:rFonts w:ascii="Times New Roman" w:eastAsiaTheme="minorHAnsi" w:hAnsi="Times New Roman" w:cs="Times New Roman"/>
          <w:color w:val="000000"/>
          <w:sz w:val="22"/>
          <w:szCs w:val="22"/>
        </w:rPr>
        <w:t xml:space="preserve">(SPD) </w:t>
      </w:r>
      <w:r w:rsidRPr="00F04793">
        <w:rPr>
          <w:rFonts w:ascii="Times New Roman" w:eastAsiaTheme="minorHAnsi" w:hAnsi="Times New Roman" w:cs="Times New Roman"/>
          <w:color w:val="000000"/>
          <w:sz w:val="22"/>
          <w:szCs w:val="22"/>
        </w:rPr>
        <w:t xml:space="preserve">in the outer ring, farther </w:t>
      </w:r>
      <w:r w:rsidR="000772AD" w:rsidRPr="00F04793">
        <w:rPr>
          <w:rFonts w:ascii="Times New Roman" w:eastAsiaTheme="minorHAnsi" w:hAnsi="Times New Roman" w:cs="Times New Roman"/>
          <w:color w:val="000000"/>
          <w:sz w:val="22"/>
          <w:szCs w:val="22"/>
        </w:rPr>
        <w:t>f</w:t>
      </w:r>
      <w:r w:rsidR="00282081" w:rsidRPr="00F04793">
        <w:rPr>
          <w:rFonts w:ascii="Times New Roman" w:eastAsiaTheme="minorHAnsi" w:hAnsi="Times New Roman" w:cs="Times New Roman"/>
          <w:color w:val="000000"/>
          <w:sz w:val="22"/>
          <w:szCs w:val="22"/>
        </w:rPr>
        <w:t>ro</w:t>
      </w:r>
      <w:r w:rsidR="000772AD" w:rsidRPr="00F04793">
        <w:rPr>
          <w:rFonts w:ascii="Times New Roman" w:eastAsiaTheme="minorHAnsi" w:hAnsi="Times New Roman" w:cs="Times New Roman"/>
          <w:color w:val="000000"/>
          <w:sz w:val="22"/>
          <w:szCs w:val="22"/>
        </w:rPr>
        <w:t>m the foveal center, while</w:t>
      </w:r>
      <w:r w:rsidR="001A4682" w:rsidRPr="00F04793">
        <w:rPr>
          <w:rFonts w:ascii="Times New Roman" w:eastAsiaTheme="minorHAnsi" w:hAnsi="Times New Roman" w:cs="Times New Roman"/>
          <w:color w:val="000000"/>
          <w:sz w:val="22"/>
          <w:szCs w:val="22"/>
        </w:rPr>
        <w:t xml:space="preserve"> subthreshold laser (</w:t>
      </w:r>
      <w:proofErr w:type="spellStart"/>
      <w:r w:rsidR="001A4682" w:rsidRPr="00F04793">
        <w:rPr>
          <w:rFonts w:ascii="Times New Roman" w:eastAsiaTheme="minorHAnsi" w:hAnsi="Times New Roman" w:cs="Times New Roman"/>
          <w:color w:val="000000"/>
          <w:sz w:val="22"/>
          <w:szCs w:val="22"/>
        </w:rPr>
        <w:t>EpM</w:t>
      </w:r>
      <w:proofErr w:type="spellEnd"/>
      <w:r w:rsidR="001A4682" w:rsidRPr="00F04793">
        <w:rPr>
          <w:rFonts w:ascii="Times New Roman" w:eastAsiaTheme="minorHAnsi" w:hAnsi="Times New Roman" w:cs="Times New Roman"/>
          <w:color w:val="000000"/>
          <w:sz w:val="22"/>
          <w:szCs w:val="22"/>
        </w:rPr>
        <w:t>) was painted more intensive nearly to foveola.</w:t>
      </w:r>
      <w:r w:rsidR="000772AD" w:rsidRPr="00F04793">
        <w:rPr>
          <w:rFonts w:ascii="Times New Roman" w:eastAsiaTheme="minorHAnsi" w:hAnsi="Times New Roman" w:cs="Times New Roman"/>
          <w:color w:val="000000"/>
          <w:sz w:val="22"/>
          <w:szCs w:val="22"/>
        </w:rPr>
        <w:t xml:space="preserve"> </w:t>
      </w:r>
      <w:r w:rsidR="00572898" w:rsidRPr="00F04793">
        <w:rPr>
          <w:rFonts w:ascii="Times New Roman" w:hAnsi="Times New Roman" w:cs="Times New Roman"/>
          <w:color w:val="000000" w:themeColor="text1"/>
          <w:sz w:val="22"/>
          <w:szCs w:val="22"/>
        </w:rPr>
        <w:t xml:space="preserve">In fact, with sublethal low-intensity </w:t>
      </w:r>
      <w:r w:rsidR="000A7F54" w:rsidRPr="00F04793">
        <w:rPr>
          <w:rFonts w:ascii="Times New Roman" w:hAnsi="Times New Roman" w:cs="Times New Roman"/>
          <w:color w:val="000000" w:themeColor="text1"/>
          <w:sz w:val="22"/>
          <w:szCs w:val="22"/>
        </w:rPr>
        <w:t xml:space="preserve">threshold </w:t>
      </w:r>
      <w:r w:rsidR="00572898" w:rsidRPr="00F04793">
        <w:rPr>
          <w:rFonts w:ascii="Times New Roman" w:hAnsi="Times New Roman" w:cs="Times New Roman"/>
          <w:color w:val="000000" w:themeColor="text1"/>
          <w:sz w:val="22"/>
          <w:szCs w:val="22"/>
        </w:rPr>
        <w:t xml:space="preserve">technique </w:t>
      </w:r>
      <w:r w:rsidR="000A7F54" w:rsidRPr="00F04793">
        <w:rPr>
          <w:rFonts w:ascii="Times New Roman" w:hAnsi="Times New Roman" w:cs="Times New Roman"/>
          <w:color w:val="000000" w:themeColor="text1"/>
          <w:sz w:val="22"/>
          <w:szCs w:val="22"/>
        </w:rPr>
        <w:t>(i.</w:t>
      </w:r>
      <w:r w:rsidR="00572898" w:rsidRPr="00F04793">
        <w:rPr>
          <w:rFonts w:ascii="Times New Roman" w:hAnsi="Times New Roman" w:cs="Times New Roman"/>
          <w:color w:val="000000" w:themeColor="text1"/>
          <w:sz w:val="22"/>
          <w:szCs w:val="22"/>
        </w:rPr>
        <w:t>e</w:t>
      </w:r>
      <w:r w:rsidR="007401B5" w:rsidRPr="00F04793">
        <w:rPr>
          <w:rFonts w:ascii="Times New Roman" w:hAnsi="Times New Roman" w:cs="Times New Roman"/>
          <w:color w:val="000000" w:themeColor="text1"/>
          <w:sz w:val="22"/>
          <w:szCs w:val="22"/>
        </w:rPr>
        <w:t>.</w:t>
      </w:r>
      <w:r w:rsidR="000A7F54" w:rsidRPr="00F04793">
        <w:rPr>
          <w:rFonts w:ascii="Times New Roman" w:hAnsi="Times New Roman" w:cs="Times New Roman"/>
          <w:color w:val="000000" w:themeColor="text1"/>
          <w:sz w:val="22"/>
          <w:szCs w:val="22"/>
        </w:rPr>
        <w:t>;</w:t>
      </w:r>
      <w:r w:rsidR="00572898" w:rsidRPr="00F04793">
        <w:rPr>
          <w:rFonts w:ascii="Times New Roman" w:hAnsi="Times New Roman" w:cs="Times New Roman"/>
          <w:color w:val="000000" w:themeColor="text1"/>
          <w:sz w:val="22"/>
          <w:szCs w:val="22"/>
        </w:rPr>
        <w:t xml:space="preserve"> SPD) that produce only low and confined thermal elevations, there is very little lateral spread of heat from the RPE spots directly targeted by the laser. </w:t>
      </w:r>
      <w:r w:rsidR="00572898" w:rsidRPr="00F04793">
        <w:rPr>
          <w:rFonts w:ascii="Times New Roman" w:eastAsiaTheme="minorHAnsi" w:hAnsi="Times New Roman" w:cs="Times New Roman"/>
          <w:color w:val="000000"/>
          <w:sz w:val="22"/>
          <w:szCs w:val="22"/>
        </w:rPr>
        <w:t>In theory, clinical response could be related to the laser-induced activation of cytokine expression and upregulation of matrix metalloproteinase (MMP)-3 in the retina,</w:t>
      </w:r>
      <w:r w:rsidR="00572898" w:rsidRPr="00F04793">
        <w:rPr>
          <w:rFonts w:ascii="Times New Roman" w:eastAsiaTheme="minorHAnsi" w:hAnsi="Times New Roman" w:cs="Times New Roman"/>
          <w:color w:val="000000"/>
          <w:position w:val="10"/>
          <w:sz w:val="22"/>
          <w:szCs w:val="22"/>
        </w:rPr>
        <w:t xml:space="preserve"> </w:t>
      </w:r>
      <w:r w:rsidR="00572898" w:rsidRPr="00F04793">
        <w:rPr>
          <w:rFonts w:ascii="Times New Roman" w:eastAsiaTheme="minorHAnsi" w:hAnsi="Times New Roman" w:cs="Times New Roman"/>
          <w:color w:val="000000"/>
          <w:sz w:val="22"/>
          <w:szCs w:val="22"/>
        </w:rPr>
        <w:t xml:space="preserve">promoting subsequent cellular changes that correct the pathologic imbalance and stop the spread and migration of the RPE cells at the edges of the lasered site. </w:t>
      </w:r>
      <w:r w:rsidR="00A150D4" w:rsidRPr="00F04793">
        <w:rPr>
          <w:rFonts w:ascii="Times New Roman" w:eastAsiaTheme="minorHAnsi" w:hAnsi="Times New Roman" w:cs="Times New Roman"/>
          <w:color w:val="000000"/>
          <w:sz w:val="22"/>
          <w:szCs w:val="22"/>
          <w:vertAlign w:val="superscript"/>
        </w:rPr>
        <w:t>22-25</w:t>
      </w:r>
      <w:r w:rsidR="00282081" w:rsidRPr="00F04793">
        <w:rPr>
          <w:rFonts w:ascii="Times New Roman" w:eastAsiaTheme="minorHAnsi" w:hAnsi="Times New Roman" w:cs="Times New Roman"/>
          <w:color w:val="000000"/>
          <w:sz w:val="22"/>
          <w:szCs w:val="22"/>
        </w:rPr>
        <w:t>.</w:t>
      </w:r>
      <w:r w:rsidR="00572898" w:rsidRPr="00F04793">
        <w:rPr>
          <w:rFonts w:ascii="Times New Roman" w:eastAsiaTheme="minorHAnsi" w:hAnsi="Times New Roman" w:cs="Times New Roman"/>
          <w:color w:val="000000"/>
          <w:sz w:val="22"/>
          <w:szCs w:val="22"/>
          <w:vertAlign w:val="superscript"/>
        </w:rPr>
        <w:t xml:space="preserve"> </w:t>
      </w:r>
      <w:r w:rsidR="00572898" w:rsidRPr="00F04793">
        <w:rPr>
          <w:rFonts w:ascii="Times New Roman" w:hAnsi="Times New Roman" w:cs="Times New Roman"/>
          <w:color w:val="000000" w:themeColor="text1"/>
          <w:sz w:val="22"/>
          <w:szCs w:val="22"/>
        </w:rPr>
        <w:t xml:space="preserve">Previously determined, enhanced expression of the heat shock protein (HSP- 70) in the retina begins at laser power approximately half of the RPE damage </w:t>
      </w:r>
      <w:r w:rsidR="00572898" w:rsidRPr="00F04793">
        <w:rPr>
          <w:rFonts w:ascii="Times New Roman" w:hAnsi="Times New Roman" w:cs="Times New Roman"/>
          <w:color w:val="000000" w:themeColor="text1"/>
          <w:sz w:val="22"/>
          <w:szCs w:val="22"/>
        </w:rPr>
        <w:lastRenderedPageBreak/>
        <w:t>threshold.</w:t>
      </w:r>
      <w:r w:rsidR="00E6623E" w:rsidRPr="00F04793">
        <w:rPr>
          <w:rFonts w:ascii="Times New Roman" w:hAnsi="Times New Roman" w:cs="Times New Roman"/>
          <w:color w:val="000000" w:themeColor="text1"/>
          <w:sz w:val="22"/>
          <w:szCs w:val="22"/>
          <w:vertAlign w:val="superscript"/>
        </w:rPr>
        <w:t>26</w:t>
      </w:r>
      <w:r w:rsidR="00572898" w:rsidRPr="00F04793">
        <w:rPr>
          <w:rFonts w:ascii="Times New Roman" w:hAnsi="Times New Roman" w:cs="Times New Roman"/>
          <w:color w:val="000000" w:themeColor="text1"/>
          <w:sz w:val="22"/>
          <w:szCs w:val="22"/>
          <w:vertAlign w:val="superscript"/>
        </w:rPr>
        <w:t xml:space="preserve"> </w:t>
      </w:r>
      <w:r w:rsidR="00572898" w:rsidRPr="00F04793">
        <w:rPr>
          <w:rFonts w:ascii="Times New Roman" w:hAnsi="Times New Roman" w:cs="Times New Roman"/>
          <w:color w:val="000000" w:themeColor="text1"/>
          <w:sz w:val="22"/>
          <w:szCs w:val="22"/>
        </w:rPr>
        <w:t>Once laser retinal interactions trigger HSP activation, an initiation step in a cascade of reparative phenomena improves RPE function, retinal autoregulation, reparative acute inflammation, reduced markers of chronic inflammation, and immunomodulation (figure 1C).</w:t>
      </w:r>
      <w:r w:rsidR="00572898" w:rsidRPr="00F04793">
        <w:rPr>
          <w:rFonts w:ascii="Times New Roman" w:hAnsi="Times New Roman" w:cs="Times New Roman"/>
          <w:color w:val="000000" w:themeColor="text1"/>
          <w:sz w:val="22"/>
          <w:szCs w:val="22"/>
          <w:vertAlign w:val="superscript"/>
        </w:rPr>
        <w:t>5</w:t>
      </w:r>
      <w:r w:rsidR="00E6623E" w:rsidRPr="00F04793">
        <w:rPr>
          <w:rFonts w:ascii="Times New Roman" w:hAnsi="Times New Roman" w:cs="Times New Roman"/>
          <w:color w:val="000000" w:themeColor="text1"/>
          <w:sz w:val="22"/>
          <w:szCs w:val="22"/>
          <w:vertAlign w:val="superscript"/>
        </w:rPr>
        <w:t>7</w:t>
      </w:r>
      <w:r w:rsidR="00572898" w:rsidRPr="00F04793">
        <w:rPr>
          <w:rFonts w:ascii="Times New Roman" w:hAnsi="Times New Roman" w:cs="Times New Roman"/>
          <w:color w:val="000000" w:themeColor="text1"/>
          <w:sz w:val="22"/>
          <w:szCs w:val="22"/>
          <w:vertAlign w:val="superscript"/>
        </w:rPr>
        <w:t>,5</w:t>
      </w:r>
      <w:r w:rsidR="00E6623E" w:rsidRPr="00F04793">
        <w:rPr>
          <w:rFonts w:ascii="Times New Roman" w:hAnsi="Times New Roman" w:cs="Times New Roman"/>
          <w:color w:val="000000" w:themeColor="text1"/>
          <w:sz w:val="22"/>
          <w:szCs w:val="22"/>
          <w:vertAlign w:val="superscript"/>
        </w:rPr>
        <w:t>8</w:t>
      </w:r>
      <w:r w:rsidR="00572898" w:rsidRPr="00F04793">
        <w:rPr>
          <w:rFonts w:ascii="Times New Roman" w:eastAsiaTheme="minorHAnsi" w:hAnsi="Times New Roman" w:cs="Times New Roman"/>
          <w:color w:val="1A1718"/>
          <w:sz w:val="22"/>
          <w:szCs w:val="22"/>
        </w:rPr>
        <w:t xml:space="preserve"> Idealized subthreshold photocoagulation (</w:t>
      </w:r>
      <w:r w:rsidR="000A7F54" w:rsidRPr="00F04793">
        <w:rPr>
          <w:rFonts w:ascii="Times New Roman" w:eastAsiaTheme="minorHAnsi" w:hAnsi="Times New Roman" w:cs="Times New Roman"/>
          <w:color w:val="1A1718"/>
          <w:sz w:val="22"/>
          <w:szCs w:val="22"/>
        </w:rPr>
        <w:t>i.</w:t>
      </w:r>
      <w:r w:rsidR="00572898" w:rsidRPr="00F04793">
        <w:rPr>
          <w:rFonts w:ascii="Times New Roman" w:eastAsiaTheme="minorHAnsi" w:hAnsi="Times New Roman" w:cs="Times New Roman"/>
          <w:color w:val="1A1718"/>
          <w:sz w:val="22"/>
          <w:szCs w:val="22"/>
        </w:rPr>
        <w:t>e</w:t>
      </w:r>
      <w:r w:rsidR="007401B5" w:rsidRPr="00F04793">
        <w:rPr>
          <w:rFonts w:ascii="Times New Roman" w:eastAsiaTheme="minorHAnsi" w:hAnsi="Times New Roman" w:cs="Times New Roman"/>
          <w:color w:val="1A1718"/>
          <w:sz w:val="22"/>
          <w:szCs w:val="22"/>
        </w:rPr>
        <w:t>.,</w:t>
      </w:r>
      <w:r w:rsidR="00572898" w:rsidRPr="00F04793">
        <w:rPr>
          <w:rFonts w:ascii="Times New Roman" w:eastAsiaTheme="minorHAnsi" w:hAnsi="Times New Roman" w:cs="Times New Roman"/>
          <w:color w:val="1A1718"/>
          <w:sz w:val="22"/>
          <w:szCs w:val="22"/>
        </w:rPr>
        <w:t xml:space="preserve"> </w:t>
      </w:r>
      <w:proofErr w:type="spellStart"/>
      <w:r w:rsidR="00572898" w:rsidRPr="00F04793">
        <w:rPr>
          <w:rFonts w:ascii="Times New Roman" w:eastAsiaTheme="minorHAnsi" w:hAnsi="Times New Roman" w:cs="Times New Roman"/>
          <w:color w:val="1A1718"/>
          <w:sz w:val="22"/>
          <w:szCs w:val="22"/>
        </w:rPr>
        <w:t>EpM</w:t>
      </w:r>
      <w:proofErr w:type="spellEnd"/>
      <w:r w:rsidR="00572898" w:rsidRPr="00F04793">
        <w:rPr>
          <w:rFonts w:ascii="Times New Roman" w:eastAsiaTheme="minorHAnsi" w:hAnsi="Times New Roman" w:cs="Times New Roman"/>
          <w:color w:val="1A1718"/>
          <w:sz w:val="22"/>
          <w:szCs w:val="22"/>
        </w:rPr>
        <w:t>) is defined as photocoagulation resulting in laser spots that are not visible under any light microscope.</w:t>
      </w:r>
      <w:r w:rsidR="00E6623E" w:rsidRPr="00F04793">
        <w:rPr>
          <w:rFonts w:ascii="Times New Roman" w:eastAsiaTheme="minorHAnsi" w:hAnsi="Times New Roman" w:cs="Times New Roman"/>
          <w:color w:val="1A1718"/>
          <w:position w:val="8"/>
          <w:sz w:val="22"/>
          <w:szCs w:val="22"/>
        </w:rPr>
        <w:t>29</w:t>
      </w:r>
      <w:r w:rsidR="00572898" w:rsidRPr="00F04793">
        <w:rPr>
          <w:rFonts w:ascii="Times New Roman" w:eastAsiaTheme="minorHAnsi" w:hAnsi="Times New Roman" w:cs="Times New Roman"/>
          <w:color w:val="1A1718"/>
          <w:position w:val="8"/>
          <w:sz w:val="22"/>
          <w:szCs w:val="22"/>
        </w:rPr>
        <w:t>,</w:t>
      </w:r>
      <w:r w:rsidR="00E6623E" w:rsidRPr="00F04793">
        <w:rPr>
          <w:rFonts w:ascii="Times New Roman" w:eastAsiaTheme="minorHAnsi" w:hAnsi="Times New Roman" w:cs="Times New Roman"/>
          <w:color w:val="1A1718"/>
          <w:position w:val="8"/>
          <w:sz w:val="22"/>
          <w:szCs w:val="22"/>
        </w:rPr>
        <w:t>30</w:t>
      </w:r>
      <w:r w:rsidR="00572898" w:rsidRPr="00F04793">
        <w:rPr>
          <w:rFonts w:ascii="Times New Roman" w:eastAsiaTheme="minorHAnsi" w:hAnsi="Times New Roman" w:cs="Times New Roman"/>
          <w:color w:val="1A1718"/>
          <w:position w:val="8"/>
          <w:sz w:val="22"/>
          <w:szCs w:val="22"/>
        </w:rPr>
        <w:t xml:space="preserve"> </w:t>
      </w:r>
      <w:r w:rsidR="00572898" w:rsidRPr="00F04793">
        <w:rPr>
          <w:rFonts w:ascii="Times New Roman" w:eastAsiaTheme="minorHAnsi" w:hAnsi="Times New Roman" w:cs="Times New Roman"/>
          <w:color w:val="1A1718"/>
          <w:sz w:val="22"/>
          <w:szCs w:val="22"/>
        </w:rPr>
        <w:t>It has been suggested that subthreshold photocoagulation helps to increase the permeability of RPE in the early stage, and promotes the discharge of effusion in areas of edema. In the later stage, RPE repair promotes metabolism and water discharge from the retina to the choroid.</w:t>
      </w:r>
      <w:r w:rsidR="00E6623E" w:rsidRPr="00F04793">
        <w:rPr>
          <w:rFonts w:ascii="Times New Roman" w:eastAsiaTheme="minorHAnsi" w:hAnsi="Times New Roman" w:cs="Times New Roman"/>
          <w:color w:val="1A1718"/>
          <w:sz w:val="22"/>
          <w:szCs w:val="22"/>
          <w:vertAlign w:val="superscript"/>
        </w:rPr>
        <w:t>31</w:t>
      </w:r>
      <w:r w:rsidR="00572898" w:rsidRPr="00F04793">
        <w:rPr>
          <w:rFonts w:ascii="Times New Roman" w:eastAsiaTheme="minorHAnsi" w:hAnsi="Times New Roman" w:cs="Times New Roman"/>
          <w:color w:val="1A1718"/>
          <w:sz w:val="22"/>
          <w:szCs w:val="22"/>
          <w:vertAlign w:val="superscript"/>
        </w:rPr>
        <w:t>,</w:t>
      </w:r>
      <w:r w:rsidR="00E6623E" w:rsidRPr="00F04793">
        <w:rPr>
          <w:rFonts w:ascii="Times New Roman" w:eastAsiaTheme="minorHAnsi" w:hAnsi="Times New Roman" w:cs="Times New Roman"/>
          <w:color w:val="1A1718"/>
          <w:sz w:val="22"/>
          <w:szCs w:val="22"/>
          <w:vertAlign w:val="superscript"/>
        </w:rPr>
        <w:t>32</w:t>
      </w:r>
      <w:r w:rsidR="00572898" w:rsidRPr="00F04793">
        <w:rPr>
          <w:rFonts w:ascii="Times New Roman" w:eastAsiaTheme="minorHAnsi" w:hAnsi="Times New Roman" w:cs="Times New Roman"/>
          <w:color w:val="1A1718"/>
          <w:sz w:val="22"/>
          <w:szCs w:val="22"/>
        </w:rPr>
        <w:t xml:space="preserve"> Moreover, a low</w:t>
      </w:r>
      <w:r w:rsidR="001218CD" w:rsidRPr="00F04793">
        <w:rPr>
          <w:rFonts w:ascii="Times New Roman" w:eastAsiaTheme="minorHAnsi" w:hAnsi="Times New Roman" w:cs="Times New Roman"/>
          <w:color w:val="1A1718"/>
          <w:sz w:val="22"/>
          <w:szCs w:val="22"/>
        </w:rPr>
        <w:t>est risk</w:t>
      </w:r>
      <w:r w:rsidR="00572898" w:rsidRPr="00F04793">
        <w:rPr>
          <w:rFonts w:ascii="Times New Roman" w:eastAsiaTheme="minorHAnsi" w:hAnsi="Times New Roman" w:cs="Times New Roman"/>
          <w:color w:val="1A1718"/>
          <w:sz w:val="22"/>
          <w:szCs w:val="22"/>
        </w:rPr>
        <w:t xml:space="preserve"> level of damage to the RNFL and lower inflammatory reactions</w:t>
      </w:r>
      <w:r w:rsidR="009E190B" w:rsidRPr="00F04793">
        <w:rPr>
          <w:rFonts w:ascii="Times New Roman" w:eastAsiaTheme="minorHAnsi" w:hAnsi="Times New Roman" w:cs="Times New Roman"/>
          <w:color w:val="1A1718"/>
          <w:sz w:val="22"/>
          <w:szCs w:val="22"/>
        </w:rPr>
        <w:t xml:space="preserve"> with</w:t>
      </w:r>
      <w:r w:rsidR="00572898" w:rsidRPr="00F04793">
        <w:rPr>
          <w:rFonts w:ascii="Times New Roman" w:eastAsiaTheme="minorHAnsi" w:hAnsi="Times New Roman" w:cs="Times New Roman"/>
          <w:color w:val="1A1718"/>
          <w:sz w:val="22"/>
          <w:szCs w:val="22"/>
        </w:rPr>
        <w:t xml:space="preserve"> </w:t>
      </w:r>
      <w:r w:rsidR="009E190B" w:rsidRPr="00F04793">
        <w:rPr>
          <w:rFonts w:ascii="Times New Roman" w:eastAsiaTheme="minorHAnsi" w:hAnsi="Times New Roman" w:cs="Times New Roman"/>
          <w:color w:val="1A1718"/>
          <w:sz w:val="22"/>
          <w:szCs w:val="22"/>
        </w:rPr>
        <w:t xml:space="preserve">visual function </w:t>
      </w:r>
      <w:r w:rsidR="00572898" w:rsidRPr="00F04793">
        <w:rPr>
          <w:rFonts w:ascii="Times New Roman" w:eastAsiaTheme="minorHAnsi" w:hAnsi="Times New Roman" w:cs="Times New Roman"/>
          <w:color w:val="1A1718"/>
          <w:sz w:val="22"/>
          <w:szCs w:val="22"/>
        </w:rPr>
        <w:t>preserv</w:t>
      </w:r>
      <w:r w:rsidR="009E190B" w:rsidRPr="00F04793">
        <w:rPr>
          <w:rFonts w:ascii="Times New Roman" w:eastAsiaTheme="minorHAnsi" w:hAnsi="Times New Roman" w:cs="Times New Roman"/>
          <w:color w:val="1A1718"/>
          <w:sz w:val="22"/>
          <w:szCs w:val="22"/>
        </w:rPr>
        <w:t>ation is guarantee</w:t>
      </w:r>
      <w:r w:rsidR="006611E2" w:rsidRPr="00F04793">
        <w:rPr>
          <w:rFonts w:ascii="Times New Roman" w:eastAsiaTheme="minorHAnsi" w:hAnsi="Times New Roman" w:cs="Times New Roman"/>
          <w:color w:val="1A1718"/>
          <w:sz w:val="22"/>
          <w:szCs w:val="22"/>
        </w:rPr>
        <w:t>d</w:t>
      </w:r>
      <w:r w:rsidR="009E190B" w:rsidRPr="00F04793">
        <w:rPr>
          <w:rFonts w:ascii="Times New Roman" w:eastAsiaTheme="minorHAnsi" w:hAnsi="Times New Roman" w:cs="Times New Roman"/>
          <w:color w:val="1A1718"/>
          <w:sz w:val="22"/>
          <w:szCs w:val="22"/>
        </w:rPr>
        <w:t xml:space="preserve"> with this technique</w:t>
      </w:r>
      <w:r w:rsidR="00572898" w:rsidRPr="00F04793">
        <w:rPr>
          <w:rFonts w:ascii="Times New Roman" w:eastAsiaTheme="minorHAnsi" w:hAnsi="Times New Roman" w:cs="Times New Roman"/>
          <w:color w:val="1A1718"/>
          <w:sz w:val="22"/>
          <w:szCs w:val="22"/>
        </w:rPr>
        <w:t>.</w:t>
      </w:r>
      <w:r w:rsidR="00E6623E" w:rsidRPr="00F04793">
        <w:rPr>
          <w:rFonts w:ascii="Times New Roman" w:eastAsiaTheme="minorHAnsi" w:hAnsi="Times New Roman" w:cs="Times New Roman"/>
          <w:color w:val="1A1718"/>
          <w:position w:val="8"/>
          <w:sz w:val="22"/>
          <w:szCs w:val="22"/>
        </w:rPr>
        <w:t>33</w:t>
      </w:r>
      <w:r w:rsidR="00572898" w:rsidRPr="00F04793">
        <w:rPr>
          <w:rFonts w:ascii="Times New Roman" w:eastAsiaTheme="minorHAnsi" w:hAnsi="Times New Roman" w:cs="Times New Roman"/>
          <w:color w:val="1A1718"/>
          <w:position w:val="8"/>
          <w:sz w:val="22"/>
          <w:szCs w:val="22"/>
        </w:rPr>
        <w:t xml:space="preserve"> </w:t>
      </w:r>
      <w:r w:rsidR="00572898" w:rsidRPr="00F04793">
        <w:rPr>
          <w:rFonts w:ascii="Times New Roman" w:eastAsiaTheme="minorHAnsi" w:hAnsi="Times New Roman" w:cs="Times New Roman"/>
          <w:color w:val="1A1718"/>
          <w:sz w:val="22"/>
          <w:szCs w:val="22"/>
        </w:rPr>
        <w:t xml:space="preserve">Some clinical studies have concluded that </w:t>
      </w:r>
      <w:proofErr w:type="spellStart"/>
      <w:r w:rsidR="00572898" w:rsidRPr="00F04793">
        <w:rPr>
          <w:rFonts w:ascii="Times New Roman" w:eastAsiaTheme="minorHAnsi" w:hAnsi="Times New Roman" w:cs="Times New Roman"/>
          <w:color w:val="1A1718"/>
          <w:sz w:val="22"/>
          <w:szCs w:val="22"/>
        </w:rPr>
        <w:t>micropulse</w:t>
      </w:r>
      <w:proofErr w:type="spellEnd"/>
      <w:r w:rsidR="00572898" w:rsidRPr="00F04793">
        <w:rPr>
          <w:rFonts w:ascii="Times New Roman" w:eastAsiaTheme="minorHAnsi" w:hAnsi="Times New Roman" w:cs="Times New Roman"/>
          <w:color w:val="1A1718"/>
          <w:sz w:val="22"/>
          <w:szCs w:val="22"/>
        </w:rPr>
        <w:t xml:space="preserve"> diode laser subthreshold photocoagulation could improve visual acuity and alleviate DME.</w:t>
      </w:r>
      <w:r w:rsidR="00E6623E" w:rsidRPr="00F04793">
        <w:rPr>
          <w:rFonts w:ascii="Times New Roman" w:eastAsiaTheme="minorHAnsi" w:hAnsi="Times New Roman" w:cs="Times New Roman"/>
          <w:color w:val="1A1718"/>
          <w:position w:val="8"/>
          <w:sz w:val="22"/>
          <w:szCs w:val="22"/>
        </w:rPr>
        <w:t>34</w:t>
      </w:r>
      <w:r w:rsidR="00572898" w:rsidRPr="00F04793">
        <w:rPr>
          <w:rFonts w:ascii="Times New Roman" w:eastAsiaTheme="minorHAnsi" w:hAnsi="Times New Roman" w:cs="Times New Roman"/>
          <w:color w:val="1A1718"/>
          <w:position w:val="8"/>
          <w:sz w:val="22"/>
          <w:szCs w:val="22"/>
        </w:rPr>
        <w:t xml:space="preserve"> </w:t>
      </w:r>
      <w:r w:rsidR="00BC040A" w:rsidRPr="00F04793">
        <w:rPr>
          <w:rFonts w:ascii="Times New Roman" w:eastAsiaTheme="minorHAnsi" w:hAnsi="Times New Roman" w:cs="Times New Roman"/>
          <w:color w:val="1A1718"/>
          <w:position w:val="8"/>
          <w:sz w:val="22"/>
          <w:szCs w:val="22"/>
        </w:rPr>
        <w:t xml:space="preserve"> </w:t>
      </w:r>
    </w:p>
    <w:p w14:paraId="3C631CCD" w14:textId="2C879A9D" w:rsidR="008E1CCB" w:rsidRPr="00F04793" w:rsidRDefault="00BC040A" w:rsidP="00767645">
      <w:pPr>
        <w:widowControl w:val="0"/>
        <w:autoSpaceDE w:val="0"/>
        <w:autoSpaceDN w:val="0"/>
        <w:adjustRightInd w:val="0"/>
        <w:spacing w:after="240"/>
        <w:ind w:left="-993" w:right="-553" w:firstLine="720"/>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color w:val="000000"/>
          <w:sz w:val="22"/>
          <w:szCs w:val="22"/>
        </w:rPr>
        <w:t xml:space="preserve">Despite of lack of studies comparison between subthreshold low-energy </w:t>
      </w:r>
      <w:proofErr w:type="spellStart"/>
      <w:r w:rsidRPr="00F04793">
        <w:rPr>
          <w:rFonts w:ascii="Times New Roman" w:eastAsiaTheme="minorHAnsi" w:hAnsi="Times New Roman" w:cs="Times New Roman"/>
          <w:color w:val="000000"/>
          <w:sz w:val="22"/>
          <w:szCs w:val="22"/>
        </w:rPr>
        <w:t>micropulse</w:t>
      </w:r>
      <w:proofErr w:type="spellEnd"/>
      <w:r w:rsidRPr="00F04793">
        <w:rPr>
          <w:rFonts w:ascii="Times New Roman" w:eastAsiaTheme="minorHAnsi" w:hAnsi="Times New Roman" w:cs="Times New Roman"/>
          <w:color w:val="000000"/>
          <w:sz w:val="22"/>
          <w:szCs w:val="22"/>
        </w:rPr>
        <w:t xml:space="preserve"> exposures (exhaustively studied since 90’s)</w:t>
      </w:r>
      <w:r w:rsidR="00AA4502" w:rsidRPr="00F04793">
        <w:rPr>
          <w:rFonts w:ascii="Times New Roman" w:eastAsiaTheme="minorHAnsi" w:hAnsi="Times New Roman" w:cs="Times New Roman"/>
          <w:color w:val="000000"/>
          <w:sz w:val="22"/>
          <w:szCs w:val="22"/>
          <w:vertAlign w:val="superscript"/>
        </w:rPr>
        <w:t>35</w:t>
      </w:r>
      <w:r w:rsidRPr="00F04793">
        <w:rPr>
          <w:rFonts w:ascii="Times New Roman" w:eastAsiaTheme="minorHAnsi" w:hAnsi="Times New Roman" w:cs="Times New Roman"/>
          <w:color w:val="000000"/>
          <w:sz w:val="22"/>
          <w:szCs w:val="22"/>
        </w:rPr>
        <w:t xml:space="preserve"> and subthreshold Pascal</w:t>
      </w:r>
      <w:r w:rsidR="0039787A" w:rsidRPr="00F04793">
        <w:rPr>
          <w:rFonts w:ascii="Times New Roman" w:eastAsiaTheme="minorHAnsi" w:hAnsi="Times New Roman" w:cs="Times New Roman"/>
          <w:color w:val="000000"/>
          <w:sz w:val="22"/>
          <w:szCs w:val="22"/>
        </w:rPr>
        <w:t>-</w:t>
      </w:r>
      <w:proofErr w:type="spellStart"/>
      <w:r w:rsidR="0039787A" w:rsidRPr="00F04793">
        <w:rPr>
          <w:rFonts w:ascii="Times New Roman" w:eastAsiaTheme="minorHAnsi" w:hAnsi="Times New Roman" w:cs="Times New Roman"/>
          <w:color w:val="000000"/>
          <w:sz w:val="22"/>
          <w:szCs w:val="22"/>
        </w:rPr>
        <w:t>EpM</w:t>
      </w:r>
      <w:proofErr w:type="spellEnd"/>
      <w:r w:rsidR="0039787A" w:rsidRPr="00F04793">
        <w:rPr>
          <w:rFonts w:ascii="Times New Roman" w:eastAsiaTheme="minorHAnsi" w:hAnsi="Times New Roman" w:cs="Times New Roman"/>
          <w:color w:val="000000"/>
          <w:sz w:val="22"/>
          <w:szCs w:val="22"/>
        </w:rPr>
        <w:t xml:space="preserve"> </w:t>
      </w:r>
      <w:r w:rsidRPr="00F04793">
        <w:rPr>
          <w:rFonts w:ascii="Times New Roman" w:eastAsiaTheme="minorHAnsi" w:hAnsi="Times New Roman" w:cs="Times New Roman"/>
          <w:color w:val="000000"/>
          <w:sz w:val="22"/>
          <w:szCs w:val="22"/>
        </w:rPr>
        <w:t xml:space="preserve">modern technique, it can be hypothesized theoretically that both </w:t>
      </w:r>
      <w:r w:rsidRPr="00F04793">
        <w:rPr>
          <w:rFonts w:ascii="Times New Roman" w:eastAsiaTheme="minorHAnsi" w:hAnsi="Times New Roman" w:cs="Times New Roman"/>
          <w:color w:val="1A1718"/>
          <w:sz w:val="22"/>
          <w:szCs w:val="22"/>
        </w:rPr>
        <w:t>nondestructive regimens</w:t>
      </w:r>
      <w:r w:rsidRPr="00F04793">
        <w:rPr>
          <w:rFonts w:ascii="Times New Roman" w:eastAsiaTheme="minorHAnsi" w:hAnsi="Times New Roman" w:cs="Times New Roman"/>
          <w:color w:val="000000"/>
          <w:sz w:val="22"/>
          <w:szCs w:val="22"/>
        </w:rPr>
        <w:t xml:space="preserve"> may have analogous efficiency as an nondamaging </w:t>
      </w:r>
      <w:proofErr w:type="spellStart"/>
      <w:r w:rsidRPr="00F04793">
        <w:rPr>
          <w:rFonts w:ascii="Times New Roman" w:eastAsiaTheme="minorHAnsi" w:hAnsi="Times New Roman" w:cs="Times New Roman"/>
          <w:color w:val="000000"/>
          <w:sz w:val="22"/>
          <w:szCs w:val="22"/>
        </w:rPr>
        <w:t>photostimulation</w:t>
      </w:r>
      <w:proofErr w:type="spellEnd"/>
      <w:r w:rsidRPr="00F04793">
        <w:rPr>
          <w:rFonts w:ascii="Times New Roman" w:eastAsiaTheme="minorHAnsi" w:hAnsi="Times New Roman" w:cs="Times New Roman"/>
          <w:color w:val="000000"/>
          <w:sz w:val="22"/>
          <w:szCs w:val="22"/>
        </w:rPr>
        <w:t xml:space="preserve"> laser modalities</w:t>
      </w:r>
      <w:r w:rsidR="00AA4B9A" w:rsidRPr="00F04793">
        <w:rPr>
          <w:rFonts w:ascii="Times New Roman" w:eastAsiaTheme="minorHAnsi" w:hAnsi="Times New Roman" w:cs="Times New Roman"/>
          <w:color w:val="000000"/>
          <w:sz w:val="22"/>
          <w:szCs w:val="22"/>
        </w:rPr>
        <w:t xml:space="preserve">. </w:t>
      </w:r>
      <w:r w:rsidR="00572898" w:rsidRPr="00F04793">
        <w:rPr>
          <w:rFonts w:ascii="Times New Roman" w:eastAsiaTheme="minorHAnsi" w:hAnsi="Times New Roman" w:cs="Times New Roman"/>
          <w:color w:val="000000"/>
          <w:sz w:val="22"/>
          <w:szCs w:val="22"/>
        </w:rPr>
        <w:t xml:space="preserve">At this point, is relevant clarify that SPD (10 milliseconds duration) at 100% </w:t>
      </w:r>
      <w:r w:rsidR="00572898" w:rsidRPr="00F04793">
        <w:rPr>
          <w:rFonts w:ascii="Times New Roman" w:eastAsiaTheme="minorHAnsi" w:hAnsi="Times New Roman" w:cs="Times New Roman"/>
          <w:color w:val="1A1718"/>
          <w:sz w:val="22"/>
          <w:szCs w:val="22"/>
        </w:rPr>
        <w:t>energy levels (threshold barely visible), the photoreceptors and RPE are selectively target, leaving the inner retina intact. These lesions heal over 2 months, reestablishing the photoreceptors layer and local synapses between migrated photoreceptors and preserved bipolar cells.</w:t>
      </w:r>
      <w:r w:rsidR="00AA4502" w:rsidRPr="00F04793">
        <w:rPr>
          <w:rFonts w:ascii="Times New Roman" w:eastAsiaTheme="minorHAnsi" w:hAnsi="Times New Roman" w:cs="Times New Roman"/>
          <w:color w:val="1A1718"/>
          <w:sz w:val="22"/>
          <w:szCs w:val="22"/>
          <w:vertAlign w:val="superscript"/>
        </w:rPr>
        <w:t>36</w:t>
      </w:r>
      <w:r w:rsidR="00572898" w:rsidRPr="00F04793">
        <w:rPr>
          <w:rFonts w:ascii="Times New Roman" w:hAnsi="Times New Roman" w:cs="Times New Roman"/>
          <w:color w:val="000000" w:themeColor="text1"/>
          <w:sz w:val="22"/>
          <w:szCs w:val="22"/>
          <w:vertAlign w:val="superscript"/>
        </w:rPr>
        <w:t xml:space="preserve"> </w:t>
      </w:r>
      <w:r w:rsidR="00572898" w:rsidRPr="00F04793">
        <w:rPr>
          <w:rFonts w:ascii="Times New Roman" w:eastAsiaTheme="minorHAnsi" w:hAnsi="Times New Roman" w:cs="Times New Roman"/>
          <w:color w:val="000000"/>
          <w:sz w:val="22"/>
          <w:szCs w:val="22"/>
        </w:rPr>
        <w:t xml:space="preserve">Momentary disruption of the ellipsoid band suggests that each </w:t>
      </w:r>
      <w:proofErr w:type="spellStart"/>
      <w:r w:rsidR="00572898" w:rsidRPr="00F04793">
        <w:rPr>
          <w:rFonts w:ascii="Times New Roman" w:eastAsiaTheme="minorHAnsi" w:hAnsi="Times New Roman" w:cs="Times New Roman"/>
          <w:color w:val="000000"/>
          <w:sz w:val="22"/>
          <w:szCs w:val="22"/>
        </w:rPr>
        <w:t>hypereflective</w:t>
      </w:r>
      <w:proofErr w:type="spellEnd"/>
      <w:r w:rsidR="00572898" w:rsidRPr="00F04793">
        <w:rPr>
          <w:rFonts w:ascii="Times New Roman" w:eastAsiaTheme="minorHAnsi" w:hAnsi="Times New Roman" w:cs="Times New Roman"/>
          <w:color w:val="000000"/>
          <w:sz w:val="22"/>
          <w:szCs w:val="22"/>
        </w:rPr>
        <w:t xml:space="preserve"> vertical mark may consist of coagulated photoreceptor elements and Muller cells within the OPL (figure 1A-1B). Localized proliferation within the apical RPE with no morphological alterations within inner retina correlates with reported histopathological work.</w:t>
      </w:r>
      <w:r w:rsidR="00AA4502" w:rsidRPr="00F04793">
        <w:rPr>
          <w:rFonts w:ascii="Times New Roman" w:eastAsiaTheme="minorHAnsi" w:hAnsi="Times New Roman" w:cs="Times New Roman"/>
          <w:color w:val="000000"/>
          <w:position w:val="10"/>
          <w:sz w:val="22"/>
          <w:szCs w:val="22"/>
        </w:rPr>
        <w:t>37</w:t>
      </w:r>
      <w:r w:rsidR="00572898" w:rsidRPr="00F04793">
        <w:rPr>
          <w:rFonts w:ascii="Times New Roman" w:hAnsi="Times New Roman" w:cs="Times New Roman"/>
          <w:color w:val="000000" w:themeColor="text1"/>
          <w:sz w:val="22"/>
          <w:szCs w:val="22"/>
          <w:vertAlign w:val="superscript"/>
        </w:rPr>
        <w:t xml:space="preserve"> </w:t>
      </w:r>
      <w:r w:rsidR="00572898" w:rsidRPr="00F04793">
        <w:rPr>
          <w:rFonts w:ascii="Times New Roman" w:hAnsi="Times New Roman" w:cs="Times New Roman"/>
          <w:color w:val="1A1718"/>
          <w:sz w:val="22"/>
          <w:szCs w:val="22"/>
        </w:rPr>
        <w:t>Over time, lesions created by shorter duration laser tended to contract instead of expand</w:t>
      </w:r>
      <w:r w:rsidR="00AA4502" w:rsidRPr="00F04793">
        <w:rPr>
          <w:rFonts w:ascii="Times New Roman" w:hAnsi="Times New Roman" w:cs="Times New Roman"/>
          <w:color w:val="1A1718"/>
          <w:sz w:val="22"/>
          <w:szCs w:val="22"/>
          <w:vertAlign w:val="superscript"/>
        </w:rPr>
        <w:t>38</w:t>
      </w:r>
      <w:r w:rsidR="00572898" w:rsidRPr="00F04793">
        <w:rPr>
          <w:rFonts w:ascii="Times New Roman" w:hAnsi="Times New Roman" w:cs="Times New Roman"/>
          <w:color w:val="1A1718"/>
          <w:sz w:val="22"/>
          <w:szCs w:val="22"/>
        </w:rPr>
        <w:t xml:space="preserve"> (as do lesions created with longer pulse durations, i.e., figure 1B: white dashed square).</w:t>
      </w:r>
      <w:r w:rsidR="00572898" w:rsidRPr="00F04793">
        <w:rPr>
          <w:rFonts w:ascii="Times New Roman" w:hAnsi="Times New Roman" w:cs="Times New Roman"/>
          <w:color w:val="000000" w:themeColor="text1"/>
          <w:sz w:val="22"/>
          <w:szCs w:val="22"/>
          <w:vertAlign w:val="superscript"/>
        </w:rPr>
        <w:t xml:space="preserve"> </w:t>
      </w:r>
      <w:r w:rsidR="00572898" w:rsidRPr="00F04793">
        <w:rPr>
          <w:rFonts w:ascii="Times New Roman" w:eastAsiaTheme="minorHAnsi" w:hAnsi="Times New Roman" w:cs="Times New Roman"/>
          <w:color w:val="1A1718"/>
          <w:sz w:val="22"/>
          <w:szCs w:val="22"/>
        </w:rPr>
        <w:t>Evidence of treatment effect by short term duration for the treatment of DME has been published.</w:t>
      </w:r>
      <w:r w:rsidR="00AA4502" w:rsidRPr="00F04793">
        <w:rPr>
          <w:rFonts w:ascii="Times New Roman" w:eastAsiaTheme="minorHAnsi" w:hAnsi="Times New Roman" w:cs="Times New Roman"/>
          <w:color w:val="1A1718"/>
          <w:sz w:val="22"/>
          <w:szCs w:val="22"/>
          <w:vertAlign w:val="superscript"/>
        </w:rPr>
        <w:t>39</w:t>
      </w:r>
      <w:r w:rsidR="00572898" w:rsidRPr="00F04793">
        <w:rPr>
          <w:rFonts w:ascii="Times New Roman" w:hAnsi="Times New Roman" w:cs="Times New Roman"/>
          <w:color w:val="1A1718"/>
          <w:sz w:val="22"/>
          <w:szCs w:val="22"/>
        </w:rPr>
        <w:t>Also, with the advent of the Pascal laser, multiple barely visible laser lesions can be applied safely and with decreased risk of retreating a particular area.</w:t>
      </w:r>
      <w:r w:rsidR="00AA4502" w:rsidRPr="00F04793">
        <w:rPr>
          <w:rFonts w:ascii="Times New Roman" w:hAnsi="Times New Roman" w:cs="Times New Roman"/>
          <w:color w:val="1A1718"/>
          <w:sz w:val="22"/>
          <w:szCs w:val="22"/>
          <w:vertAlign w:val="superscript"/>
        </w:rPr>
        <w:t>40</w:t>
      </w:r>
    </w:p>
    <w:p w14:paraId="2238C096" w14:textId="33FE1BFB" w:rsidR="008E1CCB" w:rsidRPr="00F04793" w:rsidRDefault="008E1CCB" w:rsidP="00767645">
      <w:pPr>
        <w:widowControl w:val="0"/>
        <w:autoSpaceDE w:val="0"/>
        <w:autoSpaceDN w:val="0"/>
        <w:adjustRightInd w:val="0"/>
        <w:spacing w:after="240"/>
        <w:ind w:left="-993" w:right="-553"/>
        <w:jc w:val="both"/>
        <w:rPr>
          <w:rFonts w:ascii="Times New Roman" w:eastAsiaTheme="minorHAnsi" w:hAnsi="Times New Roman" w:cs="Times New Roman"/>
          <w:color w:val="1A1718"/>
          <w:sz w:val="22"/>
          <w:szCs w:val="22"/>
        </w:rPr>
      </w:pPr>
      <w:r w:rsidRPr="00F04793">
        <w:rPr>
          <w:rFonts w:ascii="Times New Roman" w:eastAsiaTheme="minorHAnsi" w:hAnsi="Times New Roman" w:cs="Times New Roman"/>
          <w:color w:val="000000"/>
          <w:sz w:val="22"/>
          <w:szCs w:val="22"/>
        </w:rPr>
        <w:tab/>
        <w:t xml:space="preserve">This real-life study demonstrated a statistically significant reduction of </w:t>
      </w:r>
      <w:r w:rsidR="00343A3B" w:rsidRPr="00F04793">
        <w:rPr>
          <w:rFonts w:ascii="Times New Roman" w:eastAsiaTheme="minorHAnsi" w:hAnsi="Times New Roman" w:cs="Times New Roman"/>
          <w:color w:val="000000"/>
          <w:sz w:val="22"/>
          <w:szCs w:val="22"/>
        </w:rPr>
        <w:t>CST (p&lt;0.0001)</w:t>
      </w:r>
      <w:r w:rsidR="00902D29" w:rsidRPr="00F04793">
        <w:rPr>
          <w:rFonts w:ascii="Times New Roman" w:eastAsiaTheme="minorHAnsi" w:hAnsi="Times New Roman" w:cs="Times New Roman"/>
          <w:color w:val="000000"/>
          <w:sz w:val="22"/>
          <w:szCs w:val="22"/>
        </w:rPr>
        <w:t xml:space="preserve"> and significantly improvement of BCVA (p=0.003)</w:t>
      </w:r>
      <w:r w:rsidR="00343A3B" w:rsidRPr="00F04793">
        <w:rPr>
          <w:rFonts w:ascii="Times New Roman" w:eastAsiaTheme="minorHAnsi" w:hAnsi="Times New Roman" w:cs="Times New Roman"/>
          <w:color w:val="000000"/>
          <w:sz w:val="22"/>
          <w:szCs w:val="22"/>
        </w:rPr>
        <w:t xml:space="preserve"> </w:t>
      </w:r>
      <w:r w:rsidRPr="00F04793">
        <w:rPr>
          <w:rFonts w:ascii="Times New Roman" w:eastAsiaTheme="minorHAnsi" w:hAnsi="Times New Roman" w:cs="Times New Roman"/>
          <w:color w:val="000000"/>
          <w:sz w:val="22"/>
          <w:szCs w:val="22"/>
        </w:rPr>
        <w:t xml:space="preserve">after </w:t>
      </w:r>
      <w:proofErr w:type="spellStart"/>
      <w:r w:rsidRPr="00F04793">
        <w:rPr>
          <w:rFonts w:ascii="Times New Roman" w:eastAsiaTheme="minorHAnsi" w:hAnsi="Times New Roman" w:cs="Times New Roman"/>
          <w:color w:val="000000"/>
          <w:sz w:val="22"/>
          <w:szCs w:val="22"/>
        </w:rPr>
        <w:t>SWiT</w:t>
      </w:r>
      <w:proofErr w:type="spellEnd"/>
      <w:r w:rsidRPr="00F04793">
        <w:rPr>
          <w:rFonts w:ascii="Times New Roman" w:eastAsiaTheme="minorHAnsi" w:hAnsi="Times New Roman" w:cs="Times New Roman"/>
          <w:color w:val="000000"/>
          <w:sz w:val="22"/>
          <w:szCs w:val="22"/>
        </w:rPr>
        <w:t xml:space="preserve"> laser for DME. The results of the present study highlight the importance of </w:t>
      </w:r>
      <w:r w:rsidRPr="00F04793">
        <w:rPr>
          <w:rFonts w:ascii="Times New Roman" w:hAnsi="Times New Roman" w:cs="Times New Roman"/>
          <w:sz w:val="22"/>
          <w:szCs w:val="22"/>
        </w:rPr>
        <w:t>sublethal laser modalities</w:t>
      </w:r>
      <w:r w:rsidRPr="00F04793">
        <w:rPr>
          <w:rFonts w:ascii="Times New Roman" w:eastAsiaTheme="minorHAnsi" w:hAnsi="Times New Roman" w:cs="Times New Roman"/>
          <w:color w:val="000000"/>
          <w:sz w:val="22"/>
          <w:szCs w:val="22"/>
        </w:rPr>
        <w:t xml:space="preserve"> in managing DME</w:t>
      </w:r>
      <w:r w:rsidR="00343A3B" w:rsidRPr="00F04793">
        <w:rPr>
          <w:rFonts w:ascii="Times New Roman" w:eastAsiaTheme="minorHAnsi" w:hAnsi="Times New Roman" w:cs="Times New Roman"/>
          <w:color w:val="000000"/>
          <w:sz w:val="22"/>
          <w:szCs w:val="22"/>
        </w:rPr>
        <w:t xml:space="preserve">. </w:t>
      </w:r>
      <w:r w:rsidR="00590EAA" w:rsidRPr="00F04793">
        <w:rPr>
          <w:rFonts w:ascii="Times New Roman" w:eastAsiaTheme="minorHAnsi" w:hAnsi="Times New Roman" w:cs="Times New Roman"/>
          <w:color w:val="1A1718"/>
          <w:sz w:val="22"/>
          <w:szCs w:val="22"/>
        </w:rPr>
        <w:t>Pei-Pei et al.</w:t>
      </w:r>
      <w:r w:rsidR="00AA4502" w:rsidRPr="00F04793">
        <w:rPr>
          <w:rFonts w:ascii="Times New Roman" w:eastAsiaTheme="minorHAnsi" w:hAnsi="Times New Roman" w:cs="Times New Roman"/>
          <w:color w:val="1A1718"/>
          <w:sz w:val="22"/>
          <w:szCs w:val="22"/>
          <w:vertAlign w:val="superscript"/>
        </w:rPr>
        <w:t>41</w:t>
      </w:r>
      <w:r w:rsidR="00FA13C2" w:rsidRPr="00F04793">
        <w:rPr>
          <w:rFonts w:ascii="Times New Roman" w:eastAsiaTheme="minorHAnsi" w:hAnsi="Times New Roman" w:cs="Times New Roman"/>
          <w:color w:val="1A1718"/>
          <w:sz w:val="22"/>
          <w:szCs w:val="22"/>
          <w:vertAlign w:val="superscript"/>
        </w:rPr>
        <w:t xml:space="preserve"> </w:t>
      </w:r>
      <w:r w:rsidR="00590EAA" w:rsidRPr="00F04793">
        <w:rPr>
          <w:rFonts w:ascii="Times New Roman" w:eastAsiaTheme="minorHAnsi" w:hAnsi="Times New Roman" w:cs="Times New Roman"/>
          <w:color w:val="1A1718"/>
          <w:sz w:val="22"/>
          <w:szCs w:val="22"/>
        </w:rPr>
        <w:t xml:space="preserve">showed results from </w:t>
      </w:r>
      <w:r w:rsidR="00B234EF" w:rsidRPr="00F04793">
        <w:rPr>
          <w:rFonts w:ascii="Times New Roman" w:eastAsiaTheme="minorHAnsi" w:hAnsi="Times New Roman" w:cs="Times New Roman"/>
          <w:color w:val="1A1718"/>
          <w:sz w:val="22"/>
          <w:szCs w:val="22"/>
        </w:rPr>
        <w:t>prospective randomized study c</w:t>
      </w:r>
      <w:r w:rsidR="00030639" w:rsidRPr="00F04793">
        <w:rPr>
          <w:rFonts w:ascii="Times New Roman" w:eastAsiaTheme="minorHAnsi" w:hAnsi="Times New Roman" w:cs="Times New Roman"/>
          <w:color w:val="1A1718"/>
          <w:sz w:val="22"/>
          <w:szCs w:val="22"/>
        </w:rPr>
        <w:t>ompar</w:t>
      </w:r>
      <w:r w:rsidR="0043285F" w:rsidRPr="00F04793">
        <w:rPr>
          <w:rFonts w:ascii="Times New Roman" w:eastAsiaTheme="minorHAnsi" w:hAnsi="Times New Roman" w:cs="Times New Roman"/>
          <w:color w:val="1A1718"/>
          <w:sz w:val="22"/>
          <w:szCs w:val="22"/>
        </w:rPr>
        <w:t>i</w:t>
      </w:r>
      <w:r w:rsidR="00B234EF" w:rsidRPr="00F04793">
        <w:rPr>
          <w:rFonts w:ascii="Times New Roman" w:eastAsiaTheme="minorHAnsi" w:hAnsi="Times New Roman" w:cs="Times New Roman"/>
          <w:color w:val="1A1718"/>
          <w:sz w:val="22"/>
          <w:szCs w:val="22"/>
        </w:rPr>
        <w:t>ng</w:t>
      </w:r>
      <w:r w:rsidR="008A3A95" w:rsidRPr="00F04793">
        <w:rPr>
          <w:rFonts w:ascii="Times New Roman" w:eastAsiaTheme="minorHAnsi" w:hAnsi="Times New Roman" w:cs="Times New Roman"/>
          <w:color w:val="1A1718"/>
          <w:sz w:val="22"/>
          <w:szCs w:val="22"/>
        </w:rPr>
        <w:t xml:space="preserve"> two</w:t>
      </w:r>
      <w:r w:rsidR="000719F5" w:rsidRPr="00F04793">
        <w:rPr>
          <w:rFonts w:ascii="Times New Roman" w:eastAsiaTheme="minorHAnsi" w:hAnsi="Times New Roman" w:cs="Times New Roman"/>
          <w:color w:val="1A1718"/>
          <w:sz w:val="22"/>
          <w:szCs w:val="22"/>
        </w:rPr>
        <w:t xml:space="preserve"> </w:t>
      </w:r>
      <w:r w:rsidR="00DA72F9" w:rsidRPr="00F04793">
        <w:rPr>
          <w:rFonts w:ascii="Times New Roman" w:eastAsiaTheme="minorHAnsi" w:hAnsi="Times New Roman" w:cs="Times New Roman"/>
          <w:color w:val="1A1718"/>
          <w:sz w:val="22"/>
          <w:szCs w:val="22"/>
        </w:rPr>
        <w:t xml:space="preserve">Pascal </w:t>
      </w:r>
      <w:r w:rsidR="000719F5" w:rsidRPr="00F04793">
        <w:rPr>
          <w:rFonts w:ascii="Times New Roman" w:eastAsiaTheme="minorHAnsi" w:hAnsi="Times New Roman" w:cs="Times New Roman"/>
          <w:color w:val="1A1718"/>
          <w:sz w:val="22"/>
          <w:szCs w:val="22"/>
        </w:rPr>
        <w:t>laser modalities</w:t>
      </w:r>
      <w:r w:rsidR="0043285F" w:rsidRPr="00F04793">
        <w:rPr>
          <w:rFonts w:ascii="Times New Roman" w:eastAsiaTheme="minorHAnsi" w:hAnsi="Times New Roman" w:cs="Times New Roman"/>
          <w:color w:val="1A1718"/>
          <w:sz w:val="22"/>
          <w:szCs w:val="22"/>
        </w:rPr>
        <w:t xml:space="preserve">: </w:t>
      </w:r>
      <w:r w:rsidR="000719F5" w:rsidRPr="00F04793">
        <w:rPr>
          <w:rFonts w:ascii="Times New Roman" w:eastAsiaTheme="minorHAnsi" w:hAnsi="Times New Roman" w:cs="Times New Roman"/>
          <w:color w:val="1A1718"/>
          <w:sz w:val="22"/>
          <w:szCs w:val="22"/>
        </w:rPr>
        <w:t>subthreshold</w:t>
      </w:r>
      <w:r w:rsidR="0043285F" w:rsidRPr="00F04793">
        <w:rPr>
          <w:rFonts w:ascii="Times New Roman" w:eastAsiaTheme="minorHAnsi" w:hAnsi="Times New Roman" w:cs="Times New Roman"/>
          <w:color w:val="1A1718"/>
          <w:sz w:val="22"/>
          <w:szCs w:val="22"/>
        </w:rPr>
        <w:t xml:space="preserve"> (</w:t>
      </w:r>
      <w:proofErr w:type="spellStart"/>
      <w:r w:rsidR="0043285F" w:rsidRPr="00F04793">
        <w:rPr>
          <w:rFonts w:ascii="Times New Roman" w:eastAsiaTheme="minorHAnsi" w:hAnsi="Times New Roman" w:cs="Times New Roman"/>
          <w:color w:val="1A1718"/>
          <w:sz w:val="22"/>
          <w:szCs w:val="22"/>
        </w:rPr>
        <w:t>EpM</w:t>
      </w:r>
      <w:proofErr w:type="spellEnd"/>
      <w:r w:rsidR="0043285F" w:rsidRPr="00F04793">
        <w:rPr>
          <w:rFonts w:ascii="Times New Roman" w:eastAsiaTheme="minorHAnsi" w:hAnsi="Times New Roman" w:cs="Times New Roman"/>
          <w:color w:val="1A1718"/>
          <w:sz w:val="22"/>
          <w:szCs w:val="22"/>
        </w:rPr>
        <w:t xml:space="preserve">) </w:t>
      </w:r>
      <w:r w:rsidR="000719F5" w:rsidRPr="00F04793">
        <w:rPr>
          <w:rFonts w:ascii="Times New Roman" w:eastAsiaTheme="minorHAnsi" w:hAnsi="Times New Roman" w:cs="Times New Roman"/>
          <w:color w:val="1A1718"/>
          <w:sz w:val="22"/>
          <w:szCs w:val="22"/>
        </w:rPr>
        <w:t>versus threshold</w:t>
      </w:r>
      <w:r w:rsidR="0043285F" w:rsidRPr="00F04793">
        <w:rPr>
          <w:rFonts w:ascii="Times New Roman" w:eastAsiaTheme="minorHAnsi" w:hAnsi="Times New Roman" w:cs="Times New Roman"/>
          <w:color w:val="1A1718"/>
          <w:sz w:val="22"/>
          <w:szCs w:val="22"/>
        </w:rPr>
        <w:t xml:space="preserve"> (SPD)</w:t>
      </w:r>
      <w:r w:rsidR="00337030" w:rsidRPr="00F04793">
        <w:rPr>
          <w:rFonts w:ascii="Times New Roman" w:eastAsiaTheme="minorHAnsi" w:hAnsi="Times New Roman" w:cs="Times New Roman"/>
          <w:color w:val="1A1718"/>
          <w:sz w:val="22"/>
          <w:szCs w:val="22"/>
        </w:rPr>
        <w:t xml:space="preserve"> laser therapy</w:t>
      </w:r>
      <w:r w:rsidR="00605172" w:rsidRPr="00F04793">
        <w:rPr>
          <w:rFonts w:ascii="Times New Roman" w:eastAsiaTheme="minorHAnsi" w:hAnsi="Times New Roman" w:cs="Times New Roman"/>
          <w:color w:val="1A1718"/>
          <w:sz w:val="22"/>
          <w:szCs w:val="22"/>
        </w:rPr>
        <w:t xml:space="preserve">. There </w:t>
      </w:r>
      <w:r w:rsidR="00577CCD" w:rsidRPr="00F04793">
        <w:rPr>
          <w:rFonts w:ascii="Times New Roman" w:eastAsiaTheme="minorHAnsi" w:hAnsi="Times New Roman" w:cs="Times New Roman"/>
          <w:color w:val="1A1718"/>
          <w:sz w:val="22"/>
          <w:szCs w:val="22"/>
        </w:rPr>
        <w:t>were</w:t>
      </w:r>
      <w:r w:rsidR="00605172" w:rsidRPr="00F04793">
        <w:rPr>
          <w:rFonts w:ascii="Times New Roman" w:eastAsiaTheme="minorHAnsi" w:hAnsi="Times New Roman" w:cs="Times New Roman"/>
          <w:color w:val="1A1718"/>
          <w:sz w:val="22"/>
          <w:szCs w:val="22"/>
        </w:rPr>
        <w:t xml:space="preserve"> no</w:t>
      </w:r>
      <w:r w:rsidR="00577CCD" w:rsidRPr="00F04793">
        <w:rPr>
          <w:rFonts w:ascii="Times New Roman" w:eastAsiaTheme="minorHAnsi" w:hAnsi="Times New Roman" w:cs="Times New Roman"/>
          <w:color w:val="1A1718"/>
          <w:sz w:val="22"/>
          <w:szCs w:val="22"/>
        </w:rPr>
        <w:t>t</w:t>
      </w:r>
      <w:r w:rsidR="00605172" w:rsidRPr="00F04793">
        <w:rPr>
          <w:rFonts w:ascii="Times New Roman" w:eastAsiaTheme="minorHAnsi" w:hAnsi="Times New Roman" w:cs="Times New Roman"/>
          <w:color w:val="1A1718"/>
          <w:sz w:val="22"/>
          <w:szCs w:val="22"/>
        </w:rPr>
        <w:t xml:space="preserve"> significantly difference between the </w:t>
      </w:r>
      <w:r w:rsidR="008A3A95" w:rsidRPr="00F04793">
        <w:rPr>
          <w:rFonts w:ascii="Times New Roman" w:eastAsiaTheme="minorHAnsi" w:hAnsi="Times New Roman" w:cs="Times New Roman"/>
          <w:color w:val="1A1718"/>
          <w:sz w:val="22"/>
          <w:szCs w:val="22"/>
        </w:rPr>
        <w:t>groups</w:t>
      </w:r>
      <w:r w:rsidR="007D231D" w:rsidRPr="00F04793">
        <w:rPr>
          <w:rFonts w:ascii="Times New Roman" w:eastAsiaTheme="minorHAnsi" w:hAnsi="Times New Roman" w:cs="Times New Roman"/>
          <w:color w:val="1A1718"/>
          <w:sz w:val="22"/>
          <w:szCs w:val="22"/>
        </w:rPr>
        <w:t xml:space="preserve"> </w:t>
      </w:r>
      <w:r w:rsidR="00605172" w:rsidRPr="00F04793">
        <w:rPr>
          <w:rFonts w:ascii="Times New Roman" w:eastAsiaTheme="minorHAnsi" w:hAnsi="Times New Roman" w:cs="Times New Roman"/>
          <w:color w:val="1A1718"/>
          <w:sz w:val="22"/>
          <w:szCs w:val="22"/>
        </w:rPr>
        <w:t xml:space="preserve">on </w:t>
      </w:r>
      <w:r w:rsidR="005F203C" w:rsidRPr="00F04793">
        <w:rPr>
          <w:rFonts w:ascii="Times New Roman" w:eastAsiaTheme="minorHAnsi" w:hAnsi="Times New Roman" w:cs="Times New Roman"/>
          <w:color w:val="1A1718"/>
          <w:sz w:val="22"/>
          <w:szCs w:val="22"/>
        </w:rPr>
        <w:t xml:space="preserve">BCVA </w:t>
      </w:r>
      <w:r w:rsidR="00577CCD" w:rsidRPr="00F04793">
        <w:rPr>
          <w:rFonts w:ascii="Times New Roman" w:eastAsiaTheme="minorHAnsi" w:hAnsi="Times New Roman" w:cs="Times New Roman"/>
          <w:color w:val="1A1718"/>
          <w:sz w:val="22"/>
          <w:szCs w:val="22"/>
        </w:rPr>
        <w:t xml:space="preserve">(p=0.428) </w:t>
      </w:r>
      <w:r w:rsidR="00AC0CB9" w:rsidRPr="00F04793">
        <w:rPr>
          <w:rFonts w:ascii="Times New Roman" w:eastAsiaTheme="minorHAnsi" w:hAnsi="Times New Roman" w:cs="Times New Roman"/>
          <w:color w:val="1A1718"/>
          <w:sz w:val="22"/>
          <w:szCs w:val="22"/>
        </w:rPr>
        <w:t>and CST</w:t>
      </w:r>
      <w:r w:rsidR="00577CCD" w:rsidRPr="00F04793">
        <w:rPr>
          <w:rFonts w:ascii="Times New Roman" w:eastAsiaTheme="minorHAnsi" w:hAnsi="Times New Roman" w:cs="Times New Roman"/>
          <w:color w:val="1A1718"/>
          <w:sz w:val="22"/>
          <w:szCs w:val="22"/>
        </w:rPr>
        <w:t xml:space="preserve"> (p=0.399)</w:t>
      </w:r>
      <w:r w:rsidR="00AC0CB9" w:rsidRPr="00F04793">
        <w:rPr>
          <w:rFonts w:ascii="Times New Roman" w:eastAsiaTheme="minorHAnsi" w:hAnsi="Times New Roman" w:cs="Times New Roman"/>
          <w:color w:val="1A1718"/>
          <w:sz w:val="22"/>
          <w:szCs w:val="22"/>
        </w:rPr>
        <w:t xml:space="preserve"> </w:t>
      </w:r>
      <w:r w:rsidR="005F203C" w:rsidRPr="00F04793">
        <w:rPr>
          <w:rFonts w:ascii="Times New Roman" w:eastAsiaTheme="minorHAnsi" w:hAnsi="Times New Roman" w:cs="Times New Roman"/>
          <w:color w:val="1A1718"/>
          <w:sz w:val="22"/>
          <w:szCs w:val="22"/>
        </w:rPr>
        <w:t>outcomes</w:t>
      </w:r>
      <w:r w:rsidR="007158B3" w:rsidRPr="00F04793">
        <w:rPr>
          <w:rFonts w:ascii="Times New Roman" w:eastAsiaTheme="minorHAnsi" w:hAnsi="Times New Roman" w:cs="Times New Roman"/>
          <w:color w:val="1A1718"/>
          <w:sz w:val="22"/>
          <w:szCs w:val="22"/>
        </w:rPr>
        <w:t xml:space="preserve"> </w:t>
      </w:r>
      <w:r w:rsidR="002E332C" w:rsidRPr="00F04793">
        <w:rPr>
          <w:rFonts w:ascii="Times New Roman" w:eastAsiaTheme="minorHAnsi" w:hAnsi="Times New Roman" w:cs="Times New Roman"/>
          <w:color w:val="1A1718"/>
          <w:sz w:val="22"/>
          <w:szCs w:val="22"/>
        </w:rPr>
        <w:t>at</w:t>
      </w:r>
      <w:r w:rsidR="007158B3" w:rsidRPr="00F04793">
        <w:rPr>
          <w:rFonts w:ascii="Times New Roman" w:eastAsiaTheme="minorHAnsi" w:hAnsi="Times New Roman" w:cs="Times New Roman"/>
          <w:color w:val="1A1718"/>
          <w:sz w:val="22"/>
          <w:szCs w:val="22"/>
        </w:rPr>
        <w:t xml:space="preserve"> 6 </w:t>
      </w:r>
      <w:r w:rsidR="005375CB" w:rsidRPr="00F04793">
        <w:rPr>
          <w:rFonts w:ascii="Times New Roman" w:eastAsiaTheme="minorHAnsi" w:hAnsi="Times New Roman" w:cs="Times New Roman"/>
          <w:color w:val="1A1718"/>
          <w:sz w:val="22"/>
          <w:szCs w:val="22"/>
        </w:rPr>
        <w:t>months’</w:t>
      </w:r>
      <w:r w:rsidR="007158B3" w:rsidRPr="00F04793">
        <w:rPr>
          <w:rFonts w:ascii="Times New Roman" w:eastAsiaTheme="minorHAnsi" w:hAnsi="Times New Roman" w:cs="Times New Roman"/>
          <w:color w:val="1A1718"/>
          <w:sz w:val="22"/>
          <w:szCs w:val="22"/>
        </w:rPr>
        <w:t xml:space="preserve"> follow-up</w:t>
      </w:r>
      <w:r w:rsidR="00C15AEA" w:rsidRPr="00F04793">
        <w:rPr>
          <w:rFonts w:ascii="Times New Roman" w:eastAsiaTheme="minorHAnsi" w:hAnsi="Times New Roman" w:cs="Times New Roman"/>
          <w:color w:val="1A1718"/>
          <w:sz w:val="22"/>
          <w:szCs w:val="22"/>
        </w:rPr>
        <w:t>.</w:t>
      </w:r>
      <w:r w:rsidR="003F6CB7" w:rsidRPr="00F04793">
        <w:rPr>
          <w:rFonts w:ascii="Times New Roman" w:eastAsiaTheme="minorHAnsi" w:hAnsi="Times New Roman" w:cs="Times New Roman"/>
          <w:color w:val="1A1718"/>
          <w:sz w:val="22"/>
          <w:szCs w:val="22"/>
        </w:rPr>
        <w:t xml:space="preserve"> </w:t>
      </w:r>
      <w:r w:rsidR="00577CCD" w:rsidRPr="00F04793">
        <w:rPr>
          <w:rFonts w:ascii="Times New Roman" w:eastAsiaTheme="minorHAnsi" w:hAnsi="Times New Roman" w:cs="Times New Roman"/>
          <w:color w:val="1A1718"/>
          <w:sz w:val="22"/>
          <w:szCs w:val="22"/>
        </w:rPr>
        <w:t>Both groups demonstrated significantly difference on mean CST</w:t>
      </w:r>
      <w:r w:rsidR="004322DB" w:rsidRPr="00F04793">
        <w:rPr>
          <w:rFonts w:ascii="Times New Roman" w:eastAsiaTheme="minorHAnsi" w:hAnsi="Times New Roman" w:cs="Times New Roman"/>
          <w:color w:val="1A1718"/>
          <w:sz w:val="22"/>
          <w:szCs w:val="22"/>
        </w:rPr>
        <w:t xml:space="preserve"> at</w:t>
      </w:r>
      <w:r w:rsidR="00577CCD" w:rsidRPr="00F04793">
        <w:rPr>
          <w:rFonts w:ascii="Times New Roman" w:eastAsiaTheme="minorHAnsi" w:hAnsi="Times New Roman" w:cs="Times New Roman"/>
          <w:color w:val="1A1718"/>
          <w:sz w:val="22"/>
          <w:szCs w:val="22"/>
        </w:rPr>
        <w:t xml:space="preserve"> six months follow-up compared to baseline (p&lt;0.05). </w:t>
      </w:r>
      <w:r w:rsidR="003F6CB7" w:rsidRPr="00F04793">
        <w:rPr>
          <w:rFonts w:ascii="Times New Roman" w:eastAsiaTheme="minorHAnsi" w:hAnsi="Times New Roman" w:cs="Times New Roman"/>
          <w:color w:val="1A1718"/>
          <w:sz w:val="22"/>
          <w:szCs w:val="22"/>
        </w:rPr>
        <w:t>However</w:t>
      </w:r>
      <w:r w:rsidR="003E1AF5" w:rsidRPr="00F04793">
        <w:rPr>
          <w:rFonts w:ascii="Times New Roman" w:eastAsiaTheme="minorHAnsi" w:hAnsi="Times New Roman" w:cs="Times New Roman"/>
          <w:color w:val="1A1718"/>
          <w:sz w:val="22"/>
          <w:szCs w:val="22"/>
        </w:rPr>
        <w:t>,</w:t>
      </w:r>
      <w:r w:rsidR="008A3A95" w:rsidRPr="00F04793">
        <w:rPr>
          <w:rFonts w:ascii="Times New Roman" w:eastAsiaTheme="minorHAnsi" w:hAnsi="Times New Roman" w:cs="Times New Roman"/>
          <w:color w:val="1A1718"/>
          <w:sz w:val="22"/>
          <w:szCs w:val="22"/>
        </w:rPr>
        <w:t xml:space="preserve"> </w:t>
      </w:r>
      <w:r w:rsidR="00577CCD" w:rsidRPr="00F04793">
        <w:rPr>
          <w:rFonts w:ascii="Times New Roman" w:eastAsiaTheme="minorHAnsi" w:hAnsi="Times New Roman" w:cs="Times New Roman"/>
          <w:color w:val="1A1718"/>
          <w:sz w:val="22"/>
          <w:szCs w:val="22"/>
        </w:rPr>
        <w:t xml:space="preserve">at 6-month </w:t>
      </w:r>
      <w:r w:rsidR="002C2C51" w:rsidRPr="00F04793">
        <w:rPr>
          <w:rFonts w:ascii="Times New Roman" w:eastAsiaTheme="minorHAnsi" w:hAnsi="Times New Roman" w:cs="Times New Roman"/>
          <w:color w:val="1A1718"/>
          <w:sz w:val="22"/>
          <w:szCs w:val="22"/>
        </w:rPr>
        <w:t>the threshold-group</w:t>
      </w:r>
      <w:r w:rsidR="00887EBD" w:rsidRPr="00F04793">
        <w:rPr>
          <w:rFonts w:ascii="Times New Roman" w:eastAsiaTheme="minorHAnsi" w:hAnsi="Times New Roman" w:cs="Times New Roman"/>
          <w:color w:val="1A1718"/>
          <w:sz w:val="22"/>
          <w:szCs w:val="22"/>
        </w:rPr>
        <w:t xml:space="preserve"> demonstrated no significantly difference</w:t>
      </w:r>
      <w:r w:rsidR="002C2C51" w:rsidRPr="00F04793">
        <w:rPr>
          <w:rFonts w:ascii="Times New Roman" w:eastAsiaTheme="minorHAnsi" w:hAnsi="Times New Roman" w:cs="Times New Roman"/>
          <w:color w:val="1A1718"/>
          <w:sz w:val="22"/>
          <w:szCs w:val="22"/>
        </w:rPr>
        <w:t xml:space="preserve"> </w:t>
      </w:r>
      <w:r w:rsidR="00577CCD" w:rsidRPr="00F04793">
        <w:rPr>
          <w:rFonts w:ascii="Times New Roman" w:eastAsiaTheme="minorHAnsi" w:hAnsi="Times New Roman" w:cs="Times New Roman"/>
          <w:color w:val="1A1718"/>
          <w:sz w:val="22"/>
          <w:szCs w:val="22"/>
        </w:rPr>
        <w:t>on mean BCVA compared to baseline (p=0.065),</w:t>
      </w:r>
      <w:r w:rsidR="00146F90" w:rsidRPr="00F04793">
        <w:rPr>
          <w:rFonts w:ascii="Times New Roman" w:eastAsiaTheme="minorHAnsi" w:hAnsi="Times New Roman" w:cs="Times New Roman"/>
          <w:color w:val="1A1718"/>
          <w:sz w:val="22"/>
          <w:szCs w:val="22"/>
        </w:rPr>
        <w:t xml:space="preserve"> but</w:t>
      </w:r>
      <w:r w:rsidR="00577CCD" w:rsidRPr="00F04793">
        <w:rPr>
          <w:rFonts w:ascii="Times New Roman" w:eastAsiaTheme="minorHAnsi" w:hAnsi="Times New Roman" w:cs="Times New Roman"/>
          <w:color w:val="1A1718"/>
          <w:sz w:val="22"/>
          <w:szCs w:val="22"/>
        </w:rPr>
        <w:t xml:space="preserve"> the subthreshold-group showed </w:t>
      </w:r>
      <w:proofErr w:type="spellStart"/>
      <w:r w:rsidR="00577CCD" w:rsidRPr="00F04793">
        <w:rPr>
          <w:rFonts w:ascii="Times New Roman" w:eastAsiaTheme="minorHAnsi" w:hAnsi="Times New Roman" w:cs="Times New Roman"/>
          <w:color w:val="1A1718"/>
          <w:sz w:val="22"/>
          <w:szCs w:val="22"/>
        </w:rPr>
        <w:t>signifincatly</w:t>
      </w:r>
      <w:proofErr w:type="spellEnd"/>
      <w:r w:rsidR="00577CCD" w:rsidRPr="00F04793">
        <w:rPr>
          <w:rFonts w:ascii="Times New Roman" w:eastAsiaTheme="minorHAnsi" w:hAnsi="Times New Roman" w:cs="Times New Roman"/>
          <w:color w:val="1A1718"/>
          <w:sz w:val="22"/>
          <w:szCs w:val="22"/>
        </w:rPr>
        <w:t xml:space="preserve"> </w:t>
      </w:r>
      <w:r w:rsidR="00146F90" w:rsidRPr="00F04793">
        <w:rPr>
          <w:rFonts w:ascii="Times New Roman" w:eastAsiaTheme="minorHAnsi" w:hAnsi="Times New Roman" w:cs="Times New Roman"/>
          <w:color w:val="1A1718"/>
          <w:sz w:val="22"/>
          <w:szCs w:val="22"/>
        </w:rPr>
        <w:t>difference on mean BCVA compared to baseline (p=0.035)</w:t>
      </w:r>
      <w:r w:rsidR="00632EF2" w:rsidRPr="00F04793">
        <w:rPr>
          <w:rFonts w:ascii="Times New Roman" w:eastAsiaTheme="minorHAnsi" w:hAnsi="Times New Roman" w:cs="Times New Roman"/>
          <w:color w:val="1A1718"/>
          <w:sz w:val="22"/>
          <w:szCs w:val="22"/>
        </w:rPr>
        <w:t xml:space="preserve">, </w:t>
      </w:r>
    </w:p>
    <w:p w14:paraId="33DBF653" w14:textId="4D47C561" w:rsidR="000400FB" w:rsidRPr="00F04793" w:rsidRDefault="005F60F7" w:rsidP="00767645">
      <w:pPr>
        <w:widowControl w:val="0"/>
        <w:autoSpaceDE w:val="0"/>
        <w:autoSpaceDN w:val="0"/>
        <w:adjustRightInd w:val="0"/>
        <w:spacing w:after="240"/>
        <w:ind w:left="-993" w:right="-553"/>
        <w:jc w:val="both"/>
        <w:rPr>
          <w:rFonts w:ascii="Times New Roman" w:eastAsiaTheme="minorHAnsi" w:hAnsi="Times New Roman" w:cs="Times New Roman"/>
          <w:color w:val="1A1718"/>
          <w:sz w:val="22"/>
          <w:szCs w:val="22"/>
        </w:rPr>
      </w:pPr>
      <w:r w:rsidRPr="00F04793">
        <w:rPr>
          <w:rFonts w:ascii="Times New Roman" w:eastAsiaTheme="minorHAnsi" w:hAnsi="Times New Roman" w:cs="Times New Roman"/>
          <w:color w:val="000000"/>
          <w:sz w:val="22"/>
          <w:szCs w:val="22"/>
        </w:rPr>
        <w:tab/>
      </w:r>
      <w:r w:rsidR="000B3256" w:rsidRPr="00F04793">
        <w:rPr>
          <w:rFonts w:ascii="Times New Roman" w:eastAsiaTheme="minorHAnsi" w:hAnsi="Times New Roman" w:cs="Times New Roman"/>
          <w:color w:val="000000"/>
          <w:sz w:val="22"/>
          <w:szCs w:val="22"/>
        </w:rPr>
        <w:t>T</w:t>
      </w:r>
      <w:r w:rsidR="0006072E" w:rsidRPr="00F04793">
        <w:rPr>
          <w:rFonts w:ascii="Times New Roman" w:eastAsiaTheme="minorHAnsi" w:hAnsi="Times New Roman" w:cs="Times New Roman"/>
          <w:color w:val="000000"/>
          <w:sz w:val="22"/>
          <w:szCs w:val="22"/>
        </w:rPr>
        <w:t>he absence and</w:t>
      </w:r>
      <w:r w:rsidR="001F585F" w:rsidRPr="00F04793">
        <w:rPr>
          <w:rFonts w:ascii="Times New Roman" w:eastAsiaTheme="minorHAnsi" w:hAnsi="Times New Roman" w:cs="Times New Roman"/>
          <w:color w:val="000000"/>
          <w:sz w:val="22"/>
          <w:szCs w:val="22"/>
        </w:rPr>
        <w:t xml:space="preserve"> slight presence of </w:t>
      </w:r>
      <w:r w:rsidR="000B3256" w:rsidRPr="00F04793">
        <w:rPr>
          <w:rFonts w:ascii="Times New Roman" w:eastAsiaTheme="minorHAnsi" w:hAnsi="Times New Roman" w:cs="Times New Roman"/>
          <w:color w:val="000000"/>
          <w:sz w:val="22"/>
          <w:szCs w:val="22"/>
        </w:rPr>
        <w:t xml:space="preserve">thermal spread </w:t>
      </w:r>
      <w:r w:rsidR="00A10E20" w:rsidRPr="00F04793">
        <w:rPr>
          <w:rFonts w:ascii="Times New Roman" w:eastAsiaTheme="minorHAnsi" w:hAnsi="Times New Roman" w:cs="Times New Roman"/>
          <w:color w:val="000000"/>
          <w:sz w:val="22"/>
          <w:szCs w:val="22"/>
        </w:rPr>
        <w:t xml:space="preserve">from </w:t>
      </w:r>
      <w:r w:rsidR="0006072E" w:rsidRPr="00F04793">
        <w:rPr>
          <w:rFonts w:ascii="Times New Roman" w:eastAsiaTheme="minorHAnsi" w:hAnsi="Times New Roman" w:cs="Times New Roman"/>
          <w:color w:val="1A1718"/>
          <w:sz w:val="22"/>
          <w:szCs w:val="22"/>
        </w:rPr>
        <w:t xml:space="preserve">subthreshold </w:t>
      </w:r>
      <w:proofErr w:type="spellStart"/>
      <w:r w:rsidR="0006072E" w:rsidRPr="00F04793">
        <w:rPr>
          <w:rFonts w:ascii="Times New Roman" w:eastAsiaTheme="minorHAnsi" w:hAnsi="Times New Roman" w:cs="Times New Roman"/>
          <w:color w:val="1A1718"/>
          <w:sz w:val="22"/>
          <w:szCs w:val="22"/>
        </w:rPr>
        <w:t>EpM</w:t>
      </w:r>
      <w:proofErr w:type="spellEnd"/>
      <w:r w:rsidR="0006072E" w:rsidRPr="00F04793">
        <w:rPr>
          <w:rFonts w:ascii="Times New Roman" w:eastAsiaTheme="minorHAnsi" w:hAnsi="Times New Roman" w:cs="Times New Roman"/>
          <w:color w:val="1A1718"/>
          <w:sz w:val="22"/>
          <w:szCs w:val="22"/>
        </w:rPr>
        <w:t xml:space="preserve"> </w:t>
      </w:r>
      <w:r w:rsidR="007256E4" w:rsidRPr="00F04793">
        <w:rPr>
          <w:rFonts w:ascii="Times New Roman" w:eastAsiaTheme="minorHAnsi" w:hAnsi="Times New Roman" w:cs="Times New Roman"/>
          <w:color w:val="1A1718"/>
          <w:sz w:val="22"/>
          <w:szCs w:val="22"/>
        </w:rPr>
        <w:t>and</w:t>
      </w:r>
      <w:r w:rsidR="0006072E" w:rsidRPr="00F04793">
        <w:rPr>
          <w:rFonts w:ascii="Times New Roman" w:eastAsiaTheme="minorHAnsi" w:hAnsi="Times New Roman" w:cs="Times New Roman"/>
          <w:color w:val="1A1718"/>
          <w:sz w:val="22"/>
          <w:szCs w:val="22"/>
        </w:rPr>
        <w:t xml:space="preserve"> threshold </w:t>
      </w:r>
      <w:r w:rsidR="007256E4" w:rsidRPr="00F04793">
        <w:rPr>
          <w:rFonts w:ascii="Times New Roman" w:eastAsiaTheme="minorHAnsi" w:hAnsi="Times New Roman" w:cs="Times New Roman"/>
          <w:color w:val="1A1718"/>
          <w:sz w:val="22"/>
          <w:szCs w:val="22"/>
        </w:rPr>
        <w:t xml:space="preserve">barely visible SPD </w:t>
      </w:r>
      <w:r w:rsidR="00C349C3" w:rsidRPr="00F04793">
        <w:rPr>
          <w:rFonts w:ascii="Times New Roman" w:eastAsiaTheme="minorHAnsi" w:hAnsi="Times New Roman" w:cs="Times New Roman"/>
          <w:color w:val="1A1718"/>
          <w:sz w:val="22"/>
          <w:szCs w:val="22"/>
        </w:rPr>
        <w:t>respectively</w:t>
      </w:r>
      <w:r w:rsidR="004A7713" w:rsidRPr="00F04793">
        <w:rPr>
          <w:rFonts w:ascii="Times New Roman" w:eastAsiaTheme="minorHAnsi" w:hAnsi="Times New Roman" w:cs="Times New Roman"/>
          <w:color w:val="1A1718"/>
          <w:sz w:val="22"/>
          <w:szCs w:val="22"/>
        </w:rPr>
        <w:t>,</w:t>
      </w:r>
      <w:r w:rsidR="00C349C3" w:rsidRPr="00F04793">
        <w:rPr>
          <w:rFonts w:ascii="Times New Roman" w:eastAsiaTheme="minorHAnsi" w:hAnsi="Times New Roman" w:cs="Times New Roman"/>
          <w:color w:val="1A1718"/>
          <w:sz w:val="22"/>
          <w:szCs w:val="22"/>
        </w:rPr>
        <w:t xml:space="preserve"> </w:t>
      </w:r>
      <w:r w:rsidR="000B3256" w:rsidRPr="00F04793">
        <w:rPr>
          <w:rFonts w:ascii="Times New Roman" w:eastAsiaTheme="minorHAnsi" w:hAnsi="Times New Roman" w:cs="Times New Roman"/>
          <w:color w:val="000000"/>
          <w:sz w:val="22"/>
          <w:szCs w:val="22"/>
        </w:rPr>
        <w:t>should be compensated for with a higher density of applications to effectively treat</w:t>
      </w:r>
      <w:r w:rsidR="00381E92" w:rsidRPr="00F04793">
        <w:rPr>
          <w:rFonts w:ascii="Times New Roman" w:eastAsiaTheme="minorHAnsi" w:hAnsi="Times New Roman" w:cs="Times New Roman"/>
          <w:color w:val="000000"/>
          <w:sz w:val="22"/>
          <w:szCs w:val="22"/>
        </w:rPr>
        <w:t xml:space="preserve"> thickened </w:t>
      </w:r>
      <w:r w:rsidR="005E19AB" w:rsidRPr="00F04793">
        <w:rPr>
          <w:rFonts w:ascii="Times New Roman" w:eastAsiaTheme="minorHAnsi" w:hAnsi="Times New Roman" w:cs="Times New Roman"/>
          <w:color w:val="000000"/>
          <w:sz w:val="22"/>
          <w:szCs w:val="22"/>
        </w:rPr>
        <w:t>OCT guided areas</w:t>
      </w:r>
      <w:r w:rsidR="000B3256" w:rsidRPr="00F04793">
        <w:rPr>
          <w:rFonts w:ascii="Times New Roman" w:eastAsiaTheme="minorHAnsi" w:hAnsi="Times New Roman" w:cs="Times New Roman"/>
          <w:color w:val="000000"/>
          <w:sz w:val="22"/>
          <w:szCs w:val="22"/>
        </w:rPr>
        <w:t>.</w:t>
      </w:r>
      <w:r w:rsidR="009E5844" w:rsidRPr="00F04793">
        <w:rPr>
          <w:rFonts w:ascii="Times New Roman" w:eastAsiaTheme="minorHAnsi" w:hAnsi="Times New Roman" w:cs="Times New Roman"/>
          <w:color w:val="000000"/>
          <w:sz w:val="22"/>
          <w:szCs w:val="22"/>
        </w:rPr>
        <w:t xml:space="preserve"> </w:t>
      </w:r>
      <w:r w:rsidR="009E5844" w:rsidRPr="00F04793">
        <w:rPr>
          <w:rFonts w:ascii="Times New Roman" w:eastAsiaTheme="minorHAnsi" w:hAnsi="Times New Roman" w:cs="Times New Roman"/>
          <w:sz w:val="22"/>
          <w:szCs w:val="22"/>
        </w:rPr>
        <w:t>T</w:t>
      </w:r>
      <w:r w:rsidR="00656E84" w:rsidRPr="00F04793">
        <w:rPr>
          <w:rFonts w:ascii="Times New Roman" w:eastAsiaTheme="minorHAnsi" w:hAnsi="Times New Roman" w:cs="Times New Roman"/>
          <w:sz w:val="22"/>
          <w:szCs w:val="22"/>
        </w:rPr>
        <w:t xml:space="preserve">he density optimization </w:t>
      </w:r>
      <w:r w:rsidR="009E5844" w:rsidRPr="00F04793">
        <w:rPr>
          <w:rFonts w:ascii="Times New Roman" w:eastAsiaTheme="minorHAnsi" w:hAnsi="Times New Roman" w:cs="Times New Roman"/>
          <w:sz w:val="22"/>
          <w:szCs w:val="22"/>
        </w:rPr>
        <w:t xml:space="preserve">strategy plays a key role as </w:t>
      </w:r>
      <w:r w:rsidR="00D85A7C" w:rsidRPr="00F04793">
        <w:rPr>
          <w:rFonts w:ascii="Times New Roman" w:hAnsi="Times New Roman" w:cs="Times New Roman"/>
          <w:sz w:val="22"/>
          <w:szCs w:val="22"/>
        </w:rPr>
        <w:t xml:space="preserve">a flexible repair </w:t>
      </w:r>
      <w:r w:rsidR="00656E84" w:rsidRPr="00F04793">
        <w:rPr>
          <w:rFonts w:ascii="Times New Roman" w:eastAsiaTheme="minorHAnsi" w:hAnsi="Times New Roman" w:cs="Times New Roman"/>
          <w:sz w:val="22"/>
          <w:szCs w:val="22"/>
        </w:rPr>
        <w:t>plan for the tre</w:t>
      </w:r>
      <w:r w:rsidR="00FF109A" w:rsidRPr="00F04793">
        <w:rPr>
          <w:rFonts w:ascii="Times New Roman" w:eastAsiaTheme="minorHAnsi" w:hAnsi="Times New Roman" w:cs="Times New Roman"/>
          <w:sz w:val="22"/>
          <w:szCs w:val="22"/>
        </w:rPr>
        <w:t>atment of DME under subvisible</w:t>
      </w:r>
      <w:r w:rsidR="007C52ED" w:rsidRPr="00F04793">
        <w:rPr>
          <w:rFonts w:ascii="Times New Roman" w:eastAsiaTheme="minorHAnsi" w:hAnsi="Times New Roman" w:cs="Times New Roman"/>
          <w:sz w:val="22"/>
          <w:szCs w:val="22"/>
        </w:rPr>
        <w:t xml:space="preserve"> laser</w:t>
      </w:r>
      <w:r w:rsidR="00656E84" w:rsidRPr="00F04793">
        <w:rPr>
          <w:rFonts w:ascii="Times New Roman" w:eastAsiaTheme="minorHAnsi" w:hAnsi="Times New Roman" w:cs="Times New Roman"/>
          <w:sz w:val="22"/>
          <w:szCs w:val="22"/>
        </w:rPr>
        <w:t xml:space="preserve"> protocols</w:t>
      </w:r>
      <w:r w:rsidR="00FF109A" w:rsidRPr="00F04793">
        <w:rPr>
          <w:rFonts w:ascii="Times New Roman" w:eastAsiaTheme="minorHAnsi" w:hAnsi="Times New Roman" w:cs="Times New Roman"/>
          <w:sz w:val="22"/>
          <w:szCs w:val="22"/>
        </w:rPr>
        <w:t>.</w:t>
      </w:r>
      <w:r w:rsidR="008F273D" w:rsidRPr="00F04793">
        <w:rPr>
          <w:rFonts w:ascii="Times New Roman" w:eastAsiaTheme="minorHAnsi" w:hAnsi="Times New Roman" w:cs="Times New Roman"/>
          <w:sz w:val="22"/>
          <w:szCs w:val="22"/>
          <w:vertAlign w:val="superscript"/>
        </w:rPr>
        <w:t>42</w:t>
      </w:r>
      <w:r w:rsidR="00D61E0C" w:rsidRPr="00F04793">
        <w:rPr>
          <w:rFonts w:ascii="Times New Roman" w:eastAsiaTheme="minorHAnsi" w:hAnsi="Times New Roman" w:cs="Times New Roman"/>
          <w:sz w:val="22"/>
          <w:szCs w:val="22"/>
        </w:rPr>
        <w:t xml:space="preserve"> Structure</w:t>
      </w:r>
      <w:r w:rsidR="002A43F4" w:rsidRPr="00F04793">
        <w:rPr>
          <w:rFonts w:ascii="Times New Roman" w:eastAsiaTheme="minorHAnsi" w:hAnsi="Times New Roman" w:cs="Times New Roman"/>
          <w:sz w:val="22"/>
          <w:szCs w:val="22"/>
        </w:rPr>
        <w:t xml:space="preserve"> restorati</w:t>
      </w:r>
      <w:r w:rsidR="00372ABA" w:rsidRPr="00F04793">
        <w:rPr>
          <w:rFonts w:ascii="Times New Roman" w:eastAsiaTheme="minorHAnsi" w:hAnsi="Times New Roman" w:cs="Times New Roman"/>
          <w:sz w:val="22"/>
          <w:szCs w:val="22"/>
        </w:rPr>
        <w:t xml:space="preserve">on </w:t>
      </w:r>
      <w:r w:rsidR="00F21922" w:rsidRPr="00F04793">
        <w:rPr>
          <w:rFonts w:ascii="Times New Roman" w:eastAsiaTheme="minorHAnsi" w:hAnsi="Times New Roman" w:cs="Times New Roman"/>
          <w:sz w:val="22"/>
          <w:szCs w:val="22"/>
        </w:rPr>
        <w:t xml:space="preserve">on CSFT map </w:t>
      </w:r>
      <w:r w:rsidR="00270677" w:rsidRPr="00F04793">
        <w:rPr>
          <w:rFonts w:ascii="Times New Roman" w:eastAsiaTheme="minorHAnsi" w:hAnsi="Times New Roman" w:cs="Times New Roman"/>
          <w:sz w:val="22"/>
          <w:szCs w:val="22"/>
        </w:rPr>
        <w:t xml:space="preserve">is </w:t>
      </w:r>
      <w:r w:rsidR="00D61E0C" w:rsidRPr="00F04793">
        <w:rPr>
          <w:rFonts w:ascii="Times New Roman" w:eastAsiaTheme="minorHAnsi" w:hAnsi="Times New Roman" w:cs="Times New Roman"/>
          <w:color w:val="000000"/>
          <w:sz w:val="22"/>
          <w:szCs w:val="22"/>
        </w:rPr>
        <w:t xml:space="preserve">molded </w:t>
      </w:r>
      <w:r w:rsidR="00BB13EE" w:rsidRPr="00F04793">
        <w:rPr>
          <w:rFonts w:ascii="Times New Roman" w:eastAsiaTheme="minorHAnsi" w:hAnsi="Times New Roman" w:cs="Times New Roman"/>
          <w:color w:val="000000"/>
          <w:sz w:val="22"/>
          <w:szCs w:val="22"/>
        </w:rPr>
        <w:t xml:space="preserve">according </w:t>
      </w:r>
      <w:r w:rsidR="00C32CC8" w:rsidRPr="00F04793">
        <w:rPr>
          <w:rFonts w:ascii="Times New Roman" w:eastAsiaTheme="minorHAnsi" w:hAnsi="Times New Roman" w:cs="Times New Roman"/>
          <w:color w:val="000000"/>
          <w:sz w:val="22"/>
          <w:szCs w:val="22"/>
        </w:rPr>
        <w:t>thicker distribution so that</w:t>
      </w:r>
      <w:r w:rsidR="00F3355F" w:rsidRPr="00F04793">
        <w:rPr>
          <w:rFonts w:ascii="Times New Roman" w:eastAsiaTheme="minorHAnsi" w:hAnsi="Times New Roman" w:cs="Times New Roman"/>
          <w:color w:val="000000"/>
          <w:sz w:val="22"/>
          <w:szCs w:val="22"/>
        </w:rPr>
        <w:t xml:space="preserve"> d</w:t>
      </w:r>
      <w:r w:rsidR="00B42A59" w:rsidRPr="00F04793">
        <w:rPr>
          <w:rFonts w:ascii="Times New Roman" w:eastAsiaTheme="minorHAnsi" w:hAnsi="Times New Roman" w:cs="Times New Roman"/>
          <w:color w:val="000000"/>
          <w:sz w:val="22"/>
          <w:szCs w:val="22"/>
        </w:rPr>
        <w:t>iverse</w:t>
      </w:r>
      <w:r w:rsidR="00652192" w:rsidRPr="00F04793">
        <w:rPr>
          <w:rFonts w:ascii="Times New Roman" w:eastAsiaTheme="minorHAnsi" w:hAnsi="Times New Roman" w:cs="Times New Roman"/>
          <w:color w:val="000000"/>
          <w:sz w:val="22"/>
          <w:szCs w:val="22"/>
        </w:rPr>
        <w:t xml:space="preserve"> </w:t>
      </w:r>
      <w:r w:rsidR="00B42A59" w:rsidRPr="00F04793">
        <w:rPr>
          <w:rFonts w:ascii="Times New Roman" w:eastAsiaTheme="minorHAnsi" w:hAnsi="Times New Roman" w:cs="Times New Roman"/>
          <w:color w:val="000000"/>
          <w:sz w:val="22"/>
          <w:szCs w:val="22"/>
        </w:rPr>
        <w:t>anatomical form</w:t>
      </w:r>
      <w:r w:rsidR="00857DBF" w:rsidRPr="00F04793">
        <w:rPr>
          <w:rFonts w:ascii="Times New Roman" w:eastAsiaTheme="minorHAnsi" w:hAnsi="Times New Roman" w:cs="Times New Roman"/>
          <w:color w:val="000000"/>
          <w:sz w:val="22"/>
          <w:szCs w:val="22"/>
        </w:rPr>
        <w:t xml:space="preserve"> of edema</w:t>
      </w:r>
      <w:r w:rsidR="00036F21" w:rsidRPr="00F04793">
        <w:rPr>
          <w:rFonts w:ascii="Times New Roman" w:eastAsiaTheme="minorHAnsi" w:hAnsi="Times New Roman" w:cs="Times New Roman"/>
          <w:color w:val="000000"/>
          <w:sz w:val="22"/>
          <w:szCs w:val="22"/>
        </w:rPr>
        <w:t xml:space="preserve"> is</w:t>
      </w:r>
      <w:r w:rsidR="00857DBF" w:rsidRPr="00F04793">
        <w:rPr>
          <w:rFonts w:ascii="Times New Roman" w:eastAsiaTheme="minorHAnsi" w:hAnsi="Times New Roman" w:cs="Times New Roman"/>
          <w:color w:val="000000"/>
          <w:sz w:val="22"/>
          <w:szCs w:val="22"/>
        </w:rPr>
        <w:t xml:space="preserve"> </w:t>
      </w:r>
      <w:r w:rsidR="0012433C" w:rsidRPr="00F04793">
        <w:rPr>
          <w:rFonts w:ascii="Times New Roman" w:eastAsiaTheme="minorHAnsi" w:hAnsi="Times New Roman" w:cs="Times New Roman"/>
          <w:color w:val="000000"/>
          <w:sz w:val="22"/>
          <w:szCs w:val="22"/>
        </w:rPr>
        <w:t>treatable</w:t>
      </w:r>
      <w:r w:rsidR="00E57AE2" w:rsidRPr="00F04793">
        <w:rPr>
          <w:rFonts w:ascii="Times New Roman" w:eastAsiaTheme="minorHAnsi" w:hAnsi="Times New Roman" w:cs="Times New Roman"/>
          <w:color w:val="000000"/>
          <w:sz w:val="22"/>
          <w:szCs w:val="22"/>
        </w:rPr>
        <w:t xml:space="preserve"> </w:t>
      </w:r>
      <w:r w:rsidR="000826A6" w:rsidRPr="00F04793">
        <w:rPr>
          <w:rFonts w:ascii="Times New Roman" w:eastAsiaTheme="minorHAnsi" w:hAnsi="Times New Roman" w:cs="Times New Roman"/>
          <w:color w:val="000000"/>
          <w:sz w:val="22"/>
          <w:szCs w:val="22"/>
        </w:rPr>
        <w:t xml:space="preserve">with </w:t>
      </w:r>
      <w:r w:rsidR="001B4F91" w:rsidRPr="00F04793">
        <w:rPr>
          <w:rFonts w:ascii="Times New Roman" w:eastAsiaTheme="minorHAnsi" w:hAnsi="Times New Roman" w:cs="Times New Roman"/>
          <w:color w:val="000000"/>
          <w:sz w:val="22"/>
          <w:szCs w:val="22"/>
        </w:rPr>
        <w:t>individual density allocation</w:t>
      </w:r>
      <w:r w:rsidR="00E35C13" w:rsidRPr="00F04793">
        <w:rPr>
          <w:rFonts w:ascii="Times New Roman" w:eastAsiaTheme="minorHAnsi" w:hAnsi="Times New Roman" w:cs="Times New Roman"/>
          <w:color w:val="000000"/>
          <w:sz w:val="22"/>
          <w:szCs w:val="22"/>
        </w:rPr>
        <w:t xml:space="preserve"> </w:t>
      </w:r>
      <w:r w:rsidR="001B4F91" w:rsidRPr="00F04793">
        <w:rPr>
          <w:rFonts w:ascii="Times New Roman" w:eastAsiaTheme="minorHAnsi" w:hAnsi="Times New Roman" w:cs="Times New Roman"/>
          <w:color w:val="000000"/>
          <w:sz w:val="22"/>
          <w:szCs w:val="22"/>
        </w:rPr>
        <w:t>allowed by</w:t>
      </w:r>
      <w:r w:rsidR="00E35C13" w:rsidRPr="00F04793">
        <w:rPr>
          <w:rFonts w:ascii="Times New Roman" w:eastAsiaTheme="minorHAnsi" w:hAnsi="Times New Roman" w:cs="Times New Roman"/>
          <w:color w:val="000000"/>
          <w:sz w:val="22"/>
          <w:szCs w:val="22"/>
        </w:rPr>
        <w:t xml:space="preserve"> </w:t>
      </w:r>
      <w:proofErr w:type="spellStart"/>
      <w:r w:rsidR="009A5250" w:rsidRPr="00F04793">
        <w:rPr>
          <w:rFonts w:ascii="Times New Roman" w:eastAsiaTheme="minorHAnsi" w:hAnsi="Times New Roman" w:cs="Times New Roman"/>
          <w:color w:val="000000"/>
          <w:sz w:val="22"/>
          <w:szCs w:val="22"/>
        </w:rPr>
        <w:t>SWiT</w:t>
      </w:r>
      <w:proofErr w:type="spellEnd"/>
      <w:r w:rsidR="009A5250" w:rsidRPr="00F04793">
        <w:rPr>
          <w:rFonts w:ascii="Times New Roman" w:eastAsiaTheme="minorHAnsi" w:hAnsi="Times New Roman" w:cs="Times New Roman"/>
          <w:color w:val="000000"/>
          <w:sz w:val="22"/>
          <w:szCs w:val="22"/>
        </w:rPr>
        <w:t xml:space="preserve"> laser approach. </w:t>
      </w:r>
      <w:r w:rsidR="00D3547A" w:rsidRPr="00F04793">
        <w:rPr>
          <w:rFonts w:ascii="Times New Roman" w:eastAsiaTheme="minorHAnsi" w:hAnsi="Times New Roman" w:cs="Times New Roman"/>
          <w:color w:val="000000"/>
          <w:sz w:val="22"/>
          <w:szCs w:val="22"/>
        </w:rPr>
        <w:t>Thinner</w:t>
      </w:r>
      <w:r w:rsidR="00DF5020" w:rsidRPr="00F04793">
        <w:rPr>
          <w:rFonts w:ascii="Times New Roman" w:eastAsiaTheme="minorHAnsi" w:hAnsi="Times New Roman" w:cs="Times New Roman"/>
          <w:color w:val="000000"/>
          <w:sz w:val="22"/>
          <w:szCs w:val="22"/>
        </w:rPr>
        <w:t xml:space="preserve"> lately </w:t>
      </w:r>
      <w:r w:rsidR="00641AB4" w:rsidRPr="00F04793">
        <w:rPr>
          <w:rFonts w:ascii="Times New Roman" w:eastAsiaTheme="minorHAnsi" w:hAnsi="Times New Roman" w:cs="Times New Roman"/>
          <w:color w:val="000000"/>
          <w:sz w:val="22"/>
          <w:szCs w:val="22"/>
        </w:rPr>
        <w:t>DME</w:t>
      </w:r>
      <w:r w:rsidR="00933526" w:rsidRPr="00F04793">
        <w:rPr>
          <w:rFonts w:ascii="Times New Roman" w:eastAsiaTheme="minorHAnsi" w:hAnsi="Times New Roman" w:cs="Times New Roman"/>
          <w:color w:val="000000"/>
          <w:sz w:val="22"/>
          <w:szCs w:val="22"/>
        </w:rPr>
        <w:t xml:space="preserve"> (&lt;400µm)</w:t>
      </w:r>
      <w:r w:rsidR="00DF5020" w:rsidRPr="00F04793">
        <w:rPr>
          <w:rFonts w:ascii="Times New Roman" w:eastAsiaTheme="minorHAnsi" w:hAnsi="Times New Roman" w:cs="Times New Roman"/>
          <w:color w:val="000000"/>
          <w:sz w:val="22"/>
          <w:szCs w:val="22"/>
        </w:rPr>
        <w:t xml:space="preserve"> with less disorganized retinal layers and better BCVA </w:t>
      </w:r>
      <w:r w:rsidR="00E04744" w:rsidRPr="00F04793">
        <w:rPr>
          <w:rFonts w:ascii="Times New Roman" w:eastAsiaTheme="minorHAnsi" w:hAnsi="Times New Roman" w:cs="Times New Roman"/>
          <w:color w:val="000000"/>
          <w:sz w:val="22"/>
          <w:szCs w:val="22"/>
        </w:rPr>
        <w:t>(&gt;20/50 Snellen)</w:t>
      </w:r>
      <w:r w:rsidR="008356A1" w:rsidRPr="00F04793">
        <w:rPr>
          <w:rFonts w:ascii="Times New Roman" w:eastAsiaTheme="minorHAnsi" w:hAnsi="Times New Roman" w:cs="Times New Roman"/>
          <w:color w:val="000000"/>
          <w:sz w:val="22"/>
          <w:szCs w:val="22"/>
        </w:rPr>
        <w:t xml:space="preserve"> </w:t>
      </w:r>
      <w:r w:rsidR="00DF5020" w:rsidRPr="00F04793">
        <w:rPr>
          <w:rFonts w:ascii="Times New Roman" w:eastAsiaTheme="minorHAnsi" w:hAnsi="Times New Roman" w:cs="Times New Roman"/>
          <w:color w:val="000000"/>
          <w:sz w:val="22"/>
          <w:szCs w:val="22"/>
        </w:rPr>
        <w:t>suggest</w:t>
      </w:r>
      <w:r w:rsidR="00E04744" w:rsidRPr="00F04793">
        <w:rPr>
          <w:rFonts w:ascii="Times New Roman" w:eastAsiaTheme="minorHAnsi" w:hAnsi="Times New Roman" w:cs="Times New Roman"/>
          <w:color w:val="000000"/>
          <w:sz w:val="22"/>
          <w:szCs w:val="22"/>
        </w:rPr>
        <w:t xml:space="preserve">s favorable response </w:t>
      </w:r>
      <w:r w:rsidR="009E74B2" w:rsidRPr="00F04793">
        <w:rPr>
          <w:rFonts w:ascii="Times New Roman" w:eastAsiaTheme="minorHAnsi" w:hAnsi="Times New Roman" w:cs="Times New Roman"/>
          <w:color w:val="000000"/>
          <w:sz w:val="22"/>
          <w:szCs w:val="22"/>
        </w:rPr>
        <w:t>to less density of SPD</w:t>
      </w:r>
      <w:r w:rsidR="001B6D11" w:rsidRPr="00F04793">
        <w:rPr>
          <w:rFonts w:ascii="Times New Roman" w:eastAsiaTheme="minorHAnsi" w:hAnsi="Times New Roman" w:cs="Times New Roman"/>
          <w:color w:val="000000"/>
          <w:sz w:val="22"/>
          <w:szCs w:val="22"/>
        </w:rPr>
        <w:t xml:space="preserve"> shots but higher subthreshold </w:t>
      </w:r>
      <w:proofErr w:type="spellStart"/>
      <w:r w:rsidR="001B6D11" w:rsidRPr="00F04793">
        <w:rPr>
          <w:rFonts w:ascii="Times New Roman" w:eastAsiaTheme="minorHAnsi" w:hAnsi="Times New Roman" w:cs="Times New Roman"/>
          <w:color w:val="000000"/>
          <w:sz w:val="22"/>
          <w:szCs w:val="22"/>
        </w:rPr>
        <w:t>EpM</w:t>
      </w:r>
      <w:proofErr w:type="spellEnd"/>
      <w:r w:rsidR="001B6D11" w:rsidRPr="00F04793">
        <w:rPr>
          <w:rFonts w:ascii="Times New Roman" w:eastAsiaTheme="minorHAnsi" w:hAnsi="Times New Roman" w:cs="Times New Roman"/>
          <w:color w:val="000000"/>
          <w:sz w:val="22"/>
          <w:szCs w:val="22"/>
        </w:rPr>
        <w:t xml:space="preserve"> inversely</w:t>
      </w:r>
      <w:r w:rsidR="00576A72" w:rsidRPr="00F04793">
        <w:rPr>
          <w:rFonts w:ascii="Times New Roman" w:eastAsiaTheme="minorHAnsi" w:hAnsi="Times New Roman" w:cs="Times New Roman"/>
          <w:color w:val="000000"/>
          <w:sz w:val="22"/>
          <w:szCs w:val="22"/>
        </w:rPr>
        <w:t xml:space="preserve"> (</w:t>
      </w:r>
      <w:r w:rsidR="00D948A4" w:rsidRPr="00F04793">
        <w:rPr>
          <w:rFonts w:ascii="Times New Roman" w:eastAsiaTheme="minorHAnsi" w:hAnsi="Times New Roman" w:cs="Times New Roman"/>
          <w:color w:val="000000"/>
          <w:sz w:val="22"/>
          <w:szCs w:val="22"/>
        </w:rPr>
        <w:t>figure 2</w:t>
      </w:r>
      <w:r w:rsidR="00576A72" w:rsidRPr="00F04793">
        <w:rPr>
          <w:rFonts w:ascii="Times New Roman" w:eastAsiaTheme="minorHAnsi" w:hAnsi="Times New Roman" w:cs="Times New Roman"/>
          <w:color w:val="000000"/>
          <w:sz w:val="22"/>
          <w:szCs w:val="22"/>
        </w:rPr>
        <w:t>)</w:t>
      </w:r>
      <w:r w:rsidR="00933526" w:rsidRPr="00F04793">
        <w:rPr>
          <w:rFonts w:ascii="Times New Roman" w:eastAsiaTheme="minorHAnsi" w:hAnsi="Times New Roman" w:cs="Times New Roman"/>
          <w:color w:val="000000"/>
          <w:sz w:val="22"/>
          <w:szCs w:val="22"/>
        </w:rPr>
        <w:t>.</w:t>
      </w:r>
      <w:r w:rsidR="001B6D11" w:rsidRPr="00F04793">
        <w:rPr>
          <w:rFonts w:ascii="Times New Roman" w:eastAsiaTheme="minorHAnsi" w:hAnsi="Times New Roman" w:cs="Times New Roman"/>
          <w:color w:val="000000"/>
          <w:sz w:val="22"/>
          <w:szCs w:val="22"/>
        </w:rPr>
        <w:t xml:space="preserve"> </w:t>
      </w:r>
      <w:r w:rsidR="00576A72" w:rsidRPr="00F04793">
        <w:rPr>
          <w:rFonts w:ascii="Times New Roman" w:eastAsiaTheme="minorHAnsi" w:hAnsi="Times New Roman" w:cs="Times New Roman"/>
          <w:color w:val="000000"/>
          <w:sz w:val="22"/>
          <w:szCs w:val="22"/>
        </w:rPr>
        <w:t>In opposite</w:t>
      </w:r>
      <w:r w:rsidR="00641AB4" w:rsidRPr="00F04793">
        <w:rPr>
          <w:rFonts w:ascii="Times New Roman" w:eastAsiaTheme="minorHAnsi" w:hAnsi="Times New Roman" w:cs="Times New Roman"/>
          <w:color w:val="000000"/>
          <w:sz w:val="22"/>
          <w:szCs w:val="22"/>
        </w:rPr>
        <w:t>, thicker longsta</w:t>
      </w:r>
      <w:r w:rsidR="009E2026" w:rsidRPr="00F04793">
        <w:rPr>
          <w:rFonts w:ascii="Times New Roman" w:eastAsiaTheme="minorHAnsi" w:hAnsi="Times New Roman" w:cs="Times New Roman"/>
          <w:color w:val="000000"/>
          <w:sz w:val="22"/>
          <w:szCs w:val="22"/>
        </w:rPr>
        <w:t>nding DME</w:t>
      </w:r>
      <w:r w:rsidR="00E36BC2" w:rsidRPr="00F04793">
        <w:rPr>
          <w:rFonts w:ascii="Times New Roman" w:eastAsiaTheme="minorHAnsi" w:hAnsi="Times New Roman" w:cs="Times New Roman"/>
          <w:color w:val="000000"/>
          <w:sz w:val="22"/>
          <w:szCs w:val="22"/>
        </w:rPr>
        <w:t xml:space="preserve"> with haphazard full retinal layers</w:t>
      </w:r>
      <w:r w:rsidR="00B01C92" w:rsidRPr="00F04793">
        <w:rPr>
          <w:rFonts w:ascii="Times New Roman" w:eastAsiaTheme="minorHAnsi" w:hAnsi="Times New Roman" w:cs="Times New Roman"/>
          <w:color w:val="000000"/>
          <w:sz w:val="22"/>
          <w:szCs w:val="22"/>
        </w:rPr>
        <w:t xml:space="preserve"> and worse BCVA (&lt;20/50 Snellen) may implies better</w:t>
      </w:r>
      <w:r w:rsidR="00DE01D1" w:rsidRPr="00F04793">
        <w:rPr>
          <w:rFonts w:ascii="Times New Roman" w:eastAsiaTheme="minorHAnsi" w:hAnsi="Times New Roman" w:cs="Times New Roman"/>
          <w:color w:val="000000"/>
          <w:sz w:val="22"/>
          <w:szCs w:val="22"/>
        </w:rPr>
        <w:t xml:space="preserve"> response to high density</w:t>
      </w:r>
      <w:r w:rsidR="00DF1FAA" w:rsidRPr="00F04793">
        <w:rPr>
          <w:rFonts w:ascii="Times New Roman" w:eastAsiaTheme="minorHAnsi" w:hAnsi="Times New Roman" w:cs="Times New Roman"/>
          <w:color w:val="000000"/>
          <w:sz w:val="22"/>
          <w:szCs w:val="22"/>
        </w:rPr>
        <w:t xml:space="preserve"> of joined</w:t>
      </w:r>
      <w:r w:rsidR="008F122E" w:rsidRPr="00F04793">
        <w:rPr>
          <w:rFonts w:ascii="Times New Roman" w:eastAsiaTheme="minorHAnsi" w:hAnsi="Times New Roman" w:cs="Times New Roman"/>
          <w:color w:val="000000"/>
          <w:sz w:val="22"/>
          <w:szCs w:val="22"/>
        </w:rPr>
        <w:t xml:space="preserve"> modalities:</w:t>
      </w:r>
      <w:r w:rsidR="00DE01D1" w:rsidRPr="00F04793">
        <w:rPr>
          <w:rFonts w:ascii="Times New Roman" w:eastAsiaTheme="minorHAnsi" w:hAnsi="Times New Roman" w:cs="Times New Roman"/>
          <w:color w:val="000000"/>
          <w:sz w:val="22"/>
          <w:szCs w:val="22"/>
        </w:rPr>
        <w:t xml:space="preserve"> SPD and </w:t>
      </w:r>
      <w:proofErr w:type="spellStart"/>
      <w:r w:rsidR="00DE01D1" w:rsidRPr="00F04793">
        <w:rPr>
          <w:rFonts w:ascii="Times New Roman" w:eastAsiaTheme="minorHAnsi" w:hAnsi="Times New Roman" w:cs="Times New Roman"/>
          <w:color w:val="000000"/>
          <w:sz w:val="22"/>
          <w:szCs w:val="22"/>
        </w:rPr>
        <w:t>EpM</w:t>
      </w:r>
      <w:proofErr w:type="spellEnd"/>
      <w:r w:rsidR="008F122E" w:rsidRPr="00F04793">
        <w:rPr>
          <w:rFonts w:ascii="Times New Roman" w:eastAsiaTheme="minorHAnsi" w:hAnsi="Times New Roman" w:cs="Times New Roman"/>
          <w:color w:val="000000"/>
          <w:sz w:val="22"/>
          <w:szCs w:val="22"/>
        </w:rPr>
        <w:t>.</w:t>
      </w:r>
      <w:r w:rsidR="00EF033A" w:rsidRPr="00F04793">
        <w:rPr>
          <w:rFonts w:ascii="Times New Roman" w:eastAsiaTheme="minorHAnsi" w:hAnsi="Times New Roman" w:cs="Times New Roman"/>
          <w:color w:val="000000"/>
          <w:sz w:val="22"/>
          <w:szCs w:val="22"/>
        </w:rPr>
        <w:t xml:space="preserve"> We believe that </w:t>
      </w:r>
      <w:r w:rsidR="005A32A6" w:rsidRPr="00F04793">
        <w:rPr>
          <w:rFonts w:ascii="Times New Roman" w:eastAsiaTheme="minorHAnsi" w:hAnsi="Times New Roman" w:cs="Times New Roman"/>
          <w:color w:val="000000"/>
          <w:sz w:val="22"/>
          <w:szCs w:val="22"/>
        </w:rPr>
        <w:t>higher rates</w:t>
      </w:r>
      <w:r w:rsidR="007912F1" w:rsidRPr="00F04793">
        <w:rPr>
          <w:rFonts w:ascii="Times New Roman" w:eastAsiaTheme="minorHAnsi" w:hAnsi="Times New Roman" w:cs="Times New Roman"/>
          <w:color w:val="000000"/>
          <w:sz w:val="22"/>
          <w:szCs w:val="22"/>
        </w:rPr>
        <w:t xml:space="preserve"> of </w:t>
      </w:r>
      <w:r w:rsidR="00EE24A7" w:rsidRPr="00F04793">
        <w:rPr>
          <w:rFonts w:ascii="Times New Roman" w:eastAsiaTheme="minorHAnsi" w:hAnsi="Times New Roman" w:cs="Times New Roman"/>
          <w:color w:val="000000"/>
          <w:sz w:val="22"/>
          <w:szCs w:val="22"/>
        </w:rPr>
        <w:t>threshold-</w:t>
      </w:r>
      <w:r w:rsidR="007912F1" w:rsidRPr="00F04793">
        <w:rPr>
          <w:rFonts w:ascii="Times New Roman" w:eastAsiaTheme="minorHAnsi" w:hAnsi="Times New Roman" w:cs="Times New Roman"/>
          <w:color w:val="000000"/>
          <w:sz w:val="22"/>
          <w:szCs w:val="22"/>
        </w:rPr>
        <w:t>SPD</w:t>
      </w:r>
      <w:r w:rsidR="008C5717" w:rsidRPr="00F04793">
        <w:rPr>
          <w:rFonts w:ascii="Times New Roman" w:eastAsiaTheme="minorHAnsi" w:hAnsi="Times New Roman" w:cs="Times New Roman"/>
          <w:color w:val="000000"/>
          <w:sz w:val="22"/>
          <w:szCs w:val="22"/>
        </w:rPr>
        <w:t xml:space="preserve"> in unhealthier cells status</w:t>
      </w:r>
      <w:r w:rsidR="00986596" w:rsidRPr="00F04793">
        <w:rPr>
          <w:rFonts w:ascii="Times New Roman" w:eastAsiaTheme="minorHAnsi" w:hAnsi="Times New Roman" w:cs="Times New Roman"/>
          <w:color w:val="000000"/>
          <w:sz w:val="22"/>
          <w:szCs w:val="22"/>
        </w:rPr>
        <w:t xml:space="preserve">, </w:t>
      </w:r>
      <w:r w:rsidR="006B1A79" w:rsidRPr="00F04793">
        <w:rPr>
          <w:rFonts w:ascii="Times New Roman" w:eastAsiaTheme="minorHAnsi" w:hAnsi="Times New Roman" w:cs="Times New Roman"/>
          <w:color w:val="000000"/>
          <w:sz w:val="22"/>
          <w:szCs w:val="22"/>
        </w:rPr>
        <w:t>potentially</w:t>
      </w:r>
      <w:r w:rsidR="00986596" w:rsidRPr="00F04793">
        <w:rPr>
          <w:rFonts w:ascii="Times New Roman" w:eastAsiaTheme="minorHAnsi" w:hAnsi="Times New Roman" w:cs="Times New Roman"/>
          <w:color w:val="000000"/>
          <w:sz w:val="22"/>
          <w:szCs w:val="22"/>
        </w:rPr>
        <w:t xml:space="preserve"> </w:t>
      </w:r>
      <w:r w:rsidR="00EF1AFD" w:rsidRPr="00F04793">
        <w:rPr>
          <w:rFonts w:ascii="Times New Roman" w:eastAsiaTheme="minorHAnsi" w:hAnsi="Times New Roman" w:cs="Times New Roman"/>
          <w:color w:val="000000"/>
          <w:sz w:val="22"/>
          <w:szCs w:val="22"/>
        </w:rPr>
        <w:t>forces lasting incompetent RPE/Glial cells to survive</w:t>
      </w:r>
      <w:r w:rsidR="003C662A" w:rsidRPr="00F04793">
        <w:rPr>
          <w:rFonts w:ascii="Times New Roman" w:eastAsiaTheme="minorHAnsi" w:hAnsi="Times New Roman" w:cs="Times New Roman"/>
          <w:color w:val="000000"/>
          <w:sz w:val="22"/>
          <w:szCs w:val="22"/>
        </w:rPr>
        <w:t xml:space="preserve"> (“defibrillation effect”)</w:t>
      </w:r>
      <w:r w:rsidR="0045147A" w:rsidRPr="00F04793">
        <w:rPr>
          <w:rFonts w:ascii="Times New Roman" w:eastAsiaTheme="minorHAnsi" w:hAnsi="Times New Roman" w:cs="Times New Roman"/>
          <w:color w:val="000000"/>
          <w:sz w:val="22"/>
          <w:szCs w:val="22"/>
        </w:rPr>
        <w:t xml:space="preserve"> or</w:t>
      </w:r>
      <w:r w:rsidR="003A02A1" w:rsidRPr="00F04793">
        <w:rPr>
          <w:rFonts w:ascii="Times New Roman" w:eastAsiaTheme="minorHAnsi" w:hAnsi="Times New Roman" w:cs="Times New Roman"/>
          <w:color w:val="000000"/>
          <w:sz w:val="22"/>
          <w:szCs w:val="22"/>
        </w:rPr>
        <w:t xml:space="preserve"> stimulate surrounding viable cells for photoreceptor rearrangement</w:t>
      </w:r>
      <w:r w:rsidR="00AD6C6B" w:rsidRPr="00F04793">
        <w:rPr>
          <w:rFonts w:ascii="Times New Roman" w:eastAsiaTheme="minorHAnsi" w:hAnsi="Times New Roman" w:cs="Times New Roman"/>
          <w:color w:val="000000"/>
          <w:sz w:val="22"/>
          <w:szCs w:val="22"/>
        </w:rPr>
        <w:t xml:space="preserve"> and/</w:t>
      </w:r>
      <w:r w:rsidR="000D4ED7" w:rsidRPr="00F04793">
        <w:rPr>
          <w:rFonts w:ascii="Times New Roman" w:eastAsiaTheme="minorHAnsi" w:hAnsi="Times New Roman" w:cs="Times New Roman"/>
          <w:color w:val="000000"/>
          <w:sz w:val="22"/>
          <w:szCs w:val="22"/>
        </w:rPr>
        <w:t>or migration</w:t>
      </w:r>
      <w:r w:rsidR="00004AED" w:rsidRPr="00F04793">
        <w:rPr>
          <w:rFonts w:ascii="Times New Roman" w:eastAsiaTheme="minorHAnsi" w:hAnsi="Times New Roman" w:cs="Times New Roman"/>
          <w:color w:val="000000"/>
          <w:sz w:val="22"/>
          <w:szCs w:val="22"/>
        </w:rPr>
        <w:t>.</w:t>
      </w:r>
      <w:r w:rsidR="001A7D3C" w:rsidRPr="00F04793">
        <w:rPr>
          <w:rFonts w:ascii="Times New Roman" w:eastAsiaTheme="minorHAnsi" w:hAnsi="Times New Roman" w:cs="Times New Roman"/>
          <w:color w:val="000000"/>
          <w:sz w:val="22"/>
          <w:szCs w:val="22"/>
        </w:rPr>
        <w:t xml:space="preserve"> </w:t>
      </w:r>
      <w:r w:rsidR="005A2F17" w:rsidRPr="00F04793">
        <w:rPr>
          <w:rFonts w:ascii="Times New Roman" w:eastAsiaTheme="minorHAnsi" w:hAnsi="Times New Roman" w:cs="Times New Roman"/>
          <w:color w:val="000000"/>
          <w:sz w:val="22"/>
          <w:szCs w:val="22"/>
        </w:rPr>
        <w:t>While</w:t>
      </w:r>
      <w:r w:rsidR="001A7D3C" w:rsidRPr="00F04793">
        <w:rPr>
          <w:rFonts w:ascii="Times New Roman" w:eastAsiaTheme="minorHAnsi" w:hAnsi="Times New Roman" w:cs="Times New Roman"/>
          <w:color w:val="000000"/>
          <w:sz w:val="22"/>
          <w:szCs w:val="22"/>
        </w:rPr>
        <w:t xml:space="preserve">, </w:t>
      </w:r>
      <w:r w:rsidR="00867979" w:rsidRPr="00F04793">
        <w:rPr>
          <w:rFonts w:ascii="Times New Roman" w:eastAsiaTheme="minorHAnsi" w:hAnsi="Times New Roman" w:cs="Times New Roman"/>
          <w:color w:val="000000"/>
          <w:sz w:val="22"/>
          <w:szCs w:val="22"/>
        </w:rPr>
        <w:t xml:space="preserve">less </w:t>
      </w:r>
      <w:r w:rsidR="00A54AE2" w:rsidRPr="00F04793">
        <w:rPr>
          <w:rFonts w:ascii="Times New Roman" w:eastAsiaTheme="minorHAnsi" w:hAnsi="Times New Roman" w:cs="Times New Roman"/>
          <w:color w:val="000000"/>
          <w:sz w:val="22"/>
          <w:szCs w:val="22"/>
        </w:rPr>
        <w:t xml:space="preserve">functional </w:t>
      </w:r>
      <w:r w:rsidR="007C6D91" w:rsidRPr="00F04793">
        <w:rPr>
          <w:rFonts w:ascii="Times New Roman" w:eastAsiaTheme="minorHAnsi" w:hAnsi="Times New Roman" w:cs="Times New Roman"/>
          <w:color w:val="000000"/>
          <w:sz w:val="22"/>
          <w:szCs w:val="22"/>
        </w:rPr>
        <w:t xml:space="preserve">and structural </w:t>
      </w:r>
      <w:r w:rsidR="00867979" w:rsidRPr="00F04793">
        <w:rPr>
          <w:rFonts w:ascii="Times New Roman" w:eastAsiaTheme="minorHAnsi" w:hAnsi="Times New Roman" w:cs="Times New Roman"/>
          <w:color w:val="000000"/>
          <w:sz w:val="22"/>
          <w:szCs w:val="22"/>
        </w:rPr>
        <w:t>suffered retinal cells</w:t>
      </w:r>
      <w:r w:rsidR="007C6D91" w:rsidRPr="00F04793">
        <w:rPr>
          <w:rFonts w:ascii="Times New Roman" w:eastAsiaTheme="minorHAnsi" w:hAnsi="Times New Roman" w:cs="Times New Roman"/>
          <w:color w:val="000000"/>
          <w:sz w:val="22"/>
          <w:szCs w:val="22"/>
        </w:rPr>
        <w:t xml:space="preserve"> </w:t>
      </w:r>
      <w:r w:rsidR="007C116F" w:rsidRPr="00F04793">
        <w:rPr>
          <w:rFonts w:ascii="Times New Roman" w:eastAsiaTheme="minorHAnsi" w:hAnsi="Times New Roman" w:cs="Times New Roman"/>
          <w:color w:val="000000"/>
          <w:sz w:val="22"/>
          <w:szCs w:val="22"/>
        </w:rPr>
        <w:t xml:space="preserve">or even </w:t>
      </w:r>
      <w:r w:rsidR="002533E4" w:rsidRPr="00F04793">
        <w:rPr>
          <w:rFonts w:ascii="Times New Roman" w:eastAsiaTheme="minorHAnsi" w:hAnsi="Times New Roman" w:cs="Times New Roman"/>
          <w:color w:val="000000"/>
          <w:sz w:val="22"/>
          <w:szCs w:val="22"/>
        </w:rPr>
        <w:t>adjacent</w:t>
      </w:r>
      <w:r w:rsidR="0020023F" w:rsidRPr="00F04793">
        <w:rPr>
          <w:rFonts w:ascii="Times New Roman" w:eastAsiaTheme="minorHAnsi" w:hAnsi="Times New Roman" w:cs="Times New Roman"/>
          <w:color w:val="000000"/>
          <w:sz w:val="22"/>
          <w:szCs w:val="22"/>
        </w:rPr>
        <w:t xml:space="preserve"> </w:t>
      </w:r>
      <w:r w:rsidR="00BB2B17" w:rsidRPr="00F04793">
        <w:rPr>
          <w:rFonts w:ascii="Times New Roman" w:eastAsiaTheme="minorHAnsi" w:hAnsi="Times New Roman" w:cs="Times New Roman"/>
          <w:color w:val="000000"/>
          <w:sz w:val="22"/>
          <w:szCs w:val="22"/>
        </w:rPr>
        <w:t xml:space="preserve">regular RPE cells </w:t>
      </w:r>
      <w:r w:rsidR="007C6D91" w:rsidRPr="00F04793">
        <w:rPr>
          <w:rFonts w:ascii="Times New Roman" w:eastAsiaTheme="minorHAnsi" w:hAnsi="Times New Roman" w:cs="Times New Roman"/>
          <w:color w:val="000000"/>
          <w:sz w:val="22"/>
          <w:szCs w:val="22"/>
        </w:rPr>
        <w:t xml:space="preserve">may be </w:t>
      </w:r>
      <w:r w:rsidR="005A32A6" w:rsidRPr="00F04793">
        <w:rPr>
          <w:rFonts w:ascii="Times New Roman" w:eastAsiaTheme="minorHAnsi" w:hAnsi="Times New Roman" w:cs="Times New Roman"/>
          <w:color w:val="000000"/>
          <w:sz w:val="22"/>
          <w:szCs w:val="22"/>
        </w:rPr>
        <w:t>more suitable to high pr</w:t>
      </w:r>
      <w:r w:rsidR="009943EB" w:rsidRPr="00F04793">
        <w:rPr>
          <w:rFonts w:ascii="Times New Roman" w:eastAsiaTheme="minorHAnsi" w:hAnsi="Times New Roman" w:cs="Times New Roman"/>
          <w:color w:val="000000"/>
          <w:sz w:val="22"/>
          <w:szCs w:val="22"/>
        </w:rPr>
        <w:t>o</w:t>
      </w:r>
      <w:r w:rsidR="005A32A6" w:rsidRPr="00F04793">
        <w:rPr>
          <w:rFonts w:ascii="Times New Roman" w:eastAsiaTheme="minorHAnsi" w:hAnsi="Times New Roman" w:cs="Times New Roman"/>
          <w:color w:val="000000"/>
          <w:sz w:val="22"/>
          <w:szCs w:val="22"/>
        </w:rPr>
        <w:t>portion</w:t>
      </w:r>
      <w:r w:rsidR="009943EB" w:rsidRPr="00F04793">
        <w:rPr>
          <w:rFonts w:ascii="Times New Roman" w:eastAsiaTheme="minorHAnsi" w:hAnsi="Times New Roman" w:cs="Times New Roman"/>
          <w:color w:val="000000"/>
          <w:sz w:val="22"/>
          <w:szCs w:val="22"/>
        </w:rPr>
        <w:t xml:space="preserve"> of </w:t>
      </w:r>
      <w:r w:rsidR="00EE24A7" w:rsidRPr="00F04793">
        <w:rPr>
          <w:rFonts w:ascii="Times New Roman" w:eastAsiaTheme="minorHAnsi" w:hAnsi="Times New Roman" w:cs="Times New Roman"/>
          <w:color w:val="000000"/>
          <w:sz w:val="22"/>
          <w:szCs w:val="22"/>
        </w:rPr>
        <w:t>subthreshold-</w:t>
      </w:r>
      <w:proofErr w:type="spellStart"/>
      <w:r w:rsidR="009943EB" w:rsidRPr="00F04793">
        <w:rPr>
          <w:rFonts w:ascii="Times New Roman" w:eastAsiaTheme="minorHAnsi" w:hAnsi="Times New Roman" w:cs="Times New Roman"/>
          <w:color w:val="000000"/>
          <w:sz w:val="22"/>
          <w:szCs w:val="22"/>
        </w:rPr>
        <w:t>EpM</w:t>
      </w:r>
      <w:proofErr w:type="spellEnd"/>
      <w:r w:rsidR="009943EB" w:rsidRPr="00F04793">
        <w:rPr>
          <w:rFonts w:ascii="Times New Roman" w:eastAsiaTheme="minorHAnsi" w:hAnsi="Times New Roman" w:cs="Times New Roman"/>
          <w:color w:val="000000"/>
          <w:sz w:val="22"/>
          <w:szCs w:val="22"/>
        </w:rPr>
        <w:t xml:space="preserve"> for</w:t>
      </w:r>
      <w:r w:rsidR="005A32A6" w:rsidRPr="00F04793">
        <w:rPr>
          <w:rFonts w:ascii="Times New Roman" w:eastAsiaTheme="minorHAnsi" w:hAnsi="Times New Roman" w:cs="Times New Roman"/>
          <w:color w:val="000000"/>
          <w:sz w:val="22"/>
          <w:szCs w:val="22"/>
        </w:rPr>
        <w:t xml:space="preserve"> </w:t>
      </w:r>
      <w:r w:rsidR="009943EB" w:rsidRPr="00F04793">
        <w:rPr>
          <w:rFonts w:ascii="Times New Roman" w:eastAsiaTheme="minorHAnsi" w:hAnsi="Times New Roman" w:cs="Times New Roman"/>
          <w:color w:val="1A1718"/>
          <w:sz w:val="22"/>
          <w:szCs w:val="22"/>
        </w:rPr>
        <w:t>effectively alleviating DME</w:t>
      </w:r>
      <w:r w:rsidR="00794792" w:rsidRPr="00F04793">
        <w:rPr>
          <w:rFonts w:ascii="Times New Roman" w:eastAsiaTheme="minorHAnsi" w:hAnsi="Times New Roman" w:cs="Times New Roman"/>
          <w:color w:val="1A1718"/>
          <w:sz w:val="22"/>
          <w:szCs w:val="22"/>
        </w:rPr>
        <w:t>.</w:t>
      </w:r>
    </w:p>
    <w:p w14:paraId="7D11F8BC" w14:textId="0C566465" w:rsidR="00D84125" w:rsidRPr="00F04793" w:rsidRDefault="000400FB" w:rsidP="00767645">
      <w:pPr>
        <w:widowControl w:val="0"/>
        <w:autoSpaceDE w:val="0"/>
        <w:autoSpaceDN w:val="0"/>
        <w:adjustRightInd w:val="0"/>
        <w:spacing w:after="240"/>
        <w:ind w:left="-993" w:right="-553" w:firstLine="720"/>
        <w:jc w:val="both"/>
        <w:rPr>
          <w:rFonts w:ascii="Times New Roman" w:hAnsi="Times New Roman" w:cs="Times New Roman"/>
          <w:b/>
          <w:sz w:val="22"/>
          <w:szCs w:val="22"/>
        </w:rPr>
      </w:pPr>
      <w:r w:rsidRPr="00F04793">
        <w:rPr>
          <w:rFonts w:ascii="Times New Roman" w:eastAsiaTheme="minorHAnsi" w:hAnsi="Times New Roman" w:cs="Times New Roman"/>
          <w:color w:val="000000"/>
          <w:sz w:val="22"/>
          <w:szCs w:val="22"/>
        </w:rPr>
        <w:t>The present study has some design limitations</w:t>
      </w:r>
      <w:r w:rsidRPr="00F04793">
        <w:rPr>
          <w:rFonts w:ascii="Times New Roman" w:eastAsiaTheme="minorHAnsi" w:hAnsi="Times New Roman" w:cs="Times New Roman"/>
          <w:color w:val="1A1718"/>
          <w:sz w:val="22"/>
          <w:szCs w:val="22"/>
        </w:rPr>
        <w:t xml:space="preserve"> as a retrospective study, including a relatively small sample size and lack of macular visual function examination such as contrast sensitivity and micro-perimetry</w:t>
      </w:r>
      <w:r w:rsidRPr="00F04793">
        <w:rPr>
          <w:rFonts w:ascii="Times New Roman" w:eastAsiaTheme="minorHAnsi" w:hAnsi="Times New Roman" w:cs="Times New Roman"/>
          <w:color w:val="000000"/>
          <w:sz w:val="22"/>
          <w:szCs w:val="22"/>
        </w:rPr>
        <w:t xml:space="preserve">. In addition, a more </w:t>
      </w:r>
      <w:r w:rsidRPr="00F04793">
        <w:rPr>
          <w:rFonts w:ascii="Times New Roman" w:eastAsiaTheme="minorHAnsi" w:hAnsi="Times New Roman" w:cs="Times New Roman"/>
          <w:color w:val="000000"/>
          <w:sz w:val="22"/>
          <w:szCs w:val="22"/>
        </w:rPr>
        <w:lastRenderedPageBreak/>
        <w:t xml:space="preserve">extensive </w:t>
      </w:r>
      <w:r w:rsidRPr="00F04793">
        <w:rPr>
          <w:rFonts w:ascii="Times New Roman" w:eastAsiaTheme="minorHAnsi" w:hAnsi="Times New Roman" w:cs="Times New Roman"/>
          <w:color w:val="1A1718"/>
          <w:sz w:val="22"/>
          <w:szCs w:val="22"/>
        </w:rPr>
        <w:t xml:space="preserve">prospective and </w:t>
      </w:r>
      <w:proofErr w:type="spellStart"/>
      <w:r w:rsidRPr="00F04793">
        <w:rPr>
          <w:rFonts w:ascii="Times New Roman" w:eastAsiaTheme="minorHAnsi" w:hAnsi="Times New Roman" w:cs="Times New Roman"/>
          <w:color w:val="1A1718"/>
          <w:sz w:val="22"/>
          <w:szCs w:val="22"/>
        </w:rPr>
        <w:t>randomised</w:t>
      </w:r>
      <w:proofErr w:type="spellEnd"/>
      <w:r w:rsidRPr="00F04793">
        <w:rPr>
          <w:rFonts w:ascii="Times New Roman" w:eastAsiaTheme="minorHAnsi" w:hAnsi="Times New Roman" w:cs="Times New Roman"/>
          <w:color w:val="000000"/>
          <w:sz w:val="22"/>
          <w:szCs w:val="22"/>
        </w:rPr>
        <w:t xml:space="preserve"> study protocol </w:t>
      </w:r>
      <w:r w:rsidRPr="00F04793">
        <w:rPr>
          <w:rFonts w:ascii="Times New Roman" w:eastAsiaTheme="minorHAnsi" w:hAnsi="Times New Roman" w:cs="Times New Roman"/>
          <w:color w:val="1A1718"/>
          <w:sz w:val="22"/>
          <w:szCs w:val="22"/>
        </w:rPr>
        <w:t xml:space="preserve">will provide further valuable insight into the effectiveness and reliability </w:t>
      </w:r>
      <w:r w:rsidRPr="00F04793">
        <w:rPr>
          <w:rFonts w:ascii="Times New Roman" w:eastAsiaTheme="minorHAnsi" w:hAnsi="Times New Roman" w:cs="Times New Roman"/>
          <w:color w:val="000000"/>
          <w:sz w:val="22"/>
          <w:szCs w:val="22"/>
        </w:rPr>
        <w:t xml:space="preserve">of this new strategy explored by </w:t>
      </w:r>
      <w:proofErr w:type="spellStart"/>
      <w:r w:rsidR="001D59DB" w:rsidRPr="00F04793">
        <w:rPr>
          <w:rFonts w:ascii="Times New Roman" w:eastAsiaTheme="minorHAnsi" w:hAnsi="Times New Roman" w:cs="Times New Roman"/>
          <w:color w:val="1A1718"/>
          <w:sz w:val="22"/>
          <w:szCs w:val="22"/>
        </w:rPr>
        <w:t>photorestauration</w:t>
      </w:r>
      <w:proofErr w:type="spellEnd"/>
      <w:r w:rsidR="001D59DB" w:rsidRPr="00F04793">
        <w:rPr>
          <w:rFonts w:ascii="Times New Roman" w:eastAsiaTheme="minorHAnsi" w:hAnsi="Times New Roman" w:cs="Times New Roman"/>
          <w:color w:val="000000"/>
          <w:sz w:val="22"/>
          <w:szCs w:val="22"/>
        </w:rPr>
        <w:t xml:space="preserve"> </w:t>
      </w:r>
      <w:proofErr w:type="spellStart"/>
      <w:r w:rsidRPr="00F04793">
        <w:rPr>
          <w:rFonts w:ascii="Times New Roman" w:eastAsiaTheme="minorHAnsi" w:hAnsi="Times New Roman" w:cs="Times New Roman"/>
          <w:color w:val="000000"/>
          <w:sz w:val="22"/>
          <w:szCs w:val="22"/>
        </w:rPr>
        <w:t>SWiT</w:t>
      </w:r>
      <w:proofErr w:type="spellEnd"/>
      <w:r w:rsidRPr="00F04793">
        <w:rPr>
          <w:rFonts w:ascii="Times New Roman" w:eastAsiaTheme="minorHAnsi" w:hAnsi="Times New Roman" w:cs="Times New Roman"/>
          <w:color w:val="000000"/>
          <w:sz w:val="22"/>
          <w:szCs w:val="22"/>
        </w:rPr>
        <w:t xml:space="preserve"> laser</w:t>
      </w:r>
      <w:r w:rsidR="00FE44EC" w:rsidRPr="00F04793">
        <w:rPr>
          <w:rFonts w:ascii="Times New Roman" w:eastAsia="MS Mincho" w:hAnsi="Times New Roman" w:cs="Times New Roman"/>
          <w:color w:val="000000"/>
          <w:sz w:val="22"/>
          <w:szCs w:val="22"/>
        </w:rPr>
        <w:t xml:space="preserve">. </w:t>
      </w:r>
      <w:r w:rsidR="00920CFB" w:rsidRPr="00F04793">
        <w:rPr>
          <w:rFonts w:ascii="Times New Roman" w:eastAsia="MS Mincho" w:hAnsi="Times New Roman" w:cs="Times New Roman"/>
          <w:color w:val="000000"/>
          <w:sz w:val="22"/>
          <w:szCs w:val="22"/>
        </w:rPr>
        <w:t>Lack of trials using a sophisticated technique still scant</w:t>
      </w:r>
      <w:r w:rsidR="00920CFB" w:rsidRPr="00F04793">
        <w:rPr>
          <w:rFonts w:ascii="Times New Roman" w:eastAsia="MS Mincho" w:hAnsi="Times New Roman" w:cs="Times New Roman"/>
          <w:b/>
          <w:color w:val="000000"/>
          <w:sz w:val="22"/>
          <w:szCs w:val="22"/>
        </w:rPr>
        <w:t xml:space="preserve"> </w:t>
      </w:r>
      <w:r w:rsidR="00920CFB" w:rsidRPr="00F04793">
        <w:rPr>
          <w:rFonts w:ascii="Times New Roman" w:eastAsia="MS Mincho" w:hAnsi="Times New Roman" w:cs="Times New Roman"/>
          <w:color w:val="000000"/>
          <w:sz w:val="22"/>
          <w:szCs w:val="22"/>
        </w:rPr>
        <w:t>in the researcher community.</w:t>
      </w:r>
      <w:r w:rsidR="00920CFB" w:rsidRPr="00F04793">
        <w:rPr>
          <w:rFonts w:ascii="Times New Roman" w:eastAsia="MS Mincho" w:hAnsi="Times New Roman" w:cs="Times New Roman"/>
          <w:b/>
          <w:color w:val="000000"/>
          <w:sz w:val="22"/>
          <w:szCs w:val="22"/>
        </w:rPr>
        <w:t xml:space="preserve"> </w:t>
      </w:r>
      <w:r w:rsidR="00920CFB" w:rsidRPr="00F04793">
        <w:rPr>
          <w:rFonts w:ascii="Times New Roman" w:eastAsia="MS Mincho" w:hAnsi="Times New Roman" w:cs="Times New Roman"/>
          <w:color w:val="000000"/>
          <w:sz w:val="22"/>
          <w:szCs w:val="22"/>
        </w:rPr>
        <w:t xml:space="preserve">Difficulties as the high investment devices, extensively physician training and time consuming procedure discourage everyone’s. </w:t>
      </w:r>
      <w:r w:rsidR="008D3247" w:rsidRPr="00F04793">
        <w:rPr>
          <w:rFonts w:ascii="Times New Roman" w:eastAsiaTheme="minorHAnsi" w:hAnsi="Times New Roman" w:cs="Times New Roman"/>
          <w:color w:val="000000"/>
          <w:sz w:val="22"/>
          <w:szCs w:val="22"/>
        </w:rPr>
        <w:t xml:space="preserve">Discerning, </w:t>
      </w:r>
      <w:r w:rsidR="008B65AD" w:rsidRPr="00F04793">
        <w:rPr>
          <w:rFonts w:ascii="Times New Roman" w:eastAsiaTheme="minorHAnsi" w:hAnsi="Times New Roman" w:cs="Times New Roman"/>
          <w:color w:val="000000"/>
          <w:sz w:val="22"/>
          <w:szCs w:val="22"/>
        </w:rPr>
        <w:t xml:space="preserve">an </w:t>
      </w:r>
      <w:r w:rsidR="008D3247" w:rsidRPr="00F04793">
        <w:rPr>
          <w:rFonts w:ascii="Times New Roman" w:eastAsiaTheme="minorHAnsi" w:hAnsi="Times New Roman" w:cs="Times New Roman"/>
          <w:color w:val="000000"/>
          <w:sz w:val="22"/>
          <w:szCs w:val="22"/>
        </w:rPr>
        <w:t xml:space="preserve">ideally moment to offer appropriate approach </w:t>
      </w:r>
      <w:r w:rsidR="00FE44EC" w:rsidRPr="00F04793">
        <w:rPr>
          <w:rFonts w:ascii="Times New Roman" w:eastAsia="MS Mincho" w:hAnsi="Times New Roman" w:cs="Times New Roman"/>
          <w:color w:val="000000"/>
          <w:sz w:val="22"/>
          <w:szCs w:val="22"/>
        </w:rPr>
        <w:t>is essentially reliant on various considerations including the previous anti-VEGF time course response, associated ocular pathologies (i.e., glaucoma), past of PPV, anatomical macular status (i.e., VMT and MER), capillary perfusion functioning (i.e., ischemic maculopathy), clinical conditions (i.e., pregnancy, recent cardiac infarction and cerebral vascular accident) and aging DME. In g</w:t>
      </w:r>
      <w:r w:rsidR="00F937B8" w:rsidRPr="00F04793">
        <w:rPr>
          <w:rFonts w:ascii="Times New Roman" w:eastAsia="MS Mincho" w:hAnsi="Times New Roman" w:cs="Times New Roman"/>
          <w:color w:val="000000"/>
          <w:sz w:val="22"/>
          <w:szCs w:val="22"/>
        </w:rPr>
        <w:t xml:space="preserve">ood hands, </w:t>
      </w:r>
      <w:r w:rsidR="00C33341" w:rsidRPr="00F04793">
        <w:rPr>
          <w:rFonts w:ascii="Times New Roman" w:eastAsiaTheme="minorHAnsi" w:hAnsi="Times New Roman" w:cs="Times New Roman"/>
          <w:color w:val="000000"/>
          <w:sz w:val="22"/>
          <w:szCs w:val="22"/>
        </w:rPr>
        <w:t xml:space="preserve">inherent advantages </w:t>
      </w:r>
      <w:r w:rsidR="00C33341" w:rsidRPr="00F04793">
        <w:rPr>
          <w:rFonts w:ascii="Times New Roman" w:eastAsia="MS Mincho" w:hAnsi="Times New Roman" w:cs="Times New Roman"/>
          <w:color w:val="000000"/>
          <w:sz w:val="22"/>
          <w:szCs w:val="22"/>
        </w:rPr>
        <w:t>from</w:t>
      </w:r>
      <w:r w:rsidR="00F937B8" w:rsidRPr="00F04793">
        <w:rPr>
          <w:rFonts w:ascii="Times New Roman" w:eastAsia="MS Mincho" w:hAnsi="Times New Roman" w:cs="Times New Roman"/>
          <w:color w:val="000000"/>
          <w:sz w:val="22"/>
          <w:szCs w:val="22"/>
        </w:rPr>
        <w:t xml:space="preserve"> appropriated laser</w:t>
      </w:r>
      <w:r w:rsidR="00FE44EC" w:rsidRPr="00F04793">
        <w:rPr>
          <w:rFonts w:ascii="Times New Roman" w:eastAsia="MS Mincho" w:hAnsi="Times New Roman" w:cs="Times New Roman"/>
          <w:color w:val="000000"/>
          <w:sz w:val="22"/>
          <w:szCs w:val="22"/>
        </w:rPr>
        <w:t xml:space="preserve"> technique can prevent the excessive number of</w:t>
      </w:r>
      <w:r w:rsidR="00A364C5" w:rsidRPr="00F04793">
        <w:rPr>
          <w:rFonts w:ascii="Times New Roman" w:eastAsia="MS Mincho" w:hAnsi="Times New Roman" w:cs="Times New Roman"/>
          <w:color w:val="000000"/>
          <w:sz w:val="22"/>
          <w:szCs w:val="22"/>
        </w:rPr>
        <w:t xml:space="preserve"> </w:t>
      </w:r>
      <w:proofErr w:type="spellStart"/>
      <w:r w:rsidR="00FE44EC" w:rsidRPr="00F04793">
        <w:rPr>
          <w:rFonts w:ascii="Times New Roman" w:eastAsia="MS Mincho" w:hAnsi="Times New Roman" w:cs="Times New Roman"/>
          <w:color w:val="000000"/>
          <w:sz w:val="22"/>
          <w:szCs w:val="22"/>
        </w:rPr>
        <w:t>intravitreous</w:t>
      </w:r>
      <w:proofErr w:type="spellEnd"/>
      <w:r w:rsidR="00FE44EC" w:rsidRPr="00F04793">
        <w:rPr>
          <w:rFonts w:ascii="Times New Roman" w:eastAsia="MS Mincho" w:hAnsi="Times New Roman" w:cs="Times New Roman"/>
          <w:color w:val="000000"/>
          <w:sz w:val="22"/>
          <w:szCs w:val="22"/>
        </w:rPr>
        <w:t xml:space="preserve"> injections</w:t>
      </w:r>
      <w:r w:rsidR="00A364C5" w:rsidRPr="00F04793">
        <w:rPr>
          <w:rFonts w:ascii="Times New Roman" w:eastAsia="MS Mincho" w:hAnsi="Times New Roman" w:cs="Times New Roman"/>
          <w:color w:val="000000"/>
          <w:sz w:val="22"/>
          <w:szCs w:val="22"/>
        </w:rPr>
        <w:t xml:space="preserve">, </w:t>
      </w:r>
      <w:r w:rsidR="00A364C5" w:rsidRPr="00F04793">
        <w:rPr>
          <w:rFonts w:ascii="Times New Roman" w:eastAsiaTheme="minorHAnsi" w:hAnsi="Times New Roman" w:cs="Times New Roman"/>
          <w:color w:val="000000"/>
          <w:sz w:val="22"/>
          <w:szCs w:val="22"/>
        </w:rPr>
        <w:t>particularly regarding patient convenience and treatment cost effectiveness</w:t>
      </w:r>
      <w:r w:rsidR="003E21CF" w:rsidRPr="00F04793">
        <w:rPr>
          <w:rFonts w:ascii="Times New Roman" w:eastAsia="MS Mincho" w:hAnsi="Times New Roman" w:cs="Times New Roman"/>
          <w:color w:val="000000"/>
          <w:sz w:val="22"/>
          <w:szCs w:val="22"/>
        </w:rPr>
        <w:t xml:space="preserve">. The </w:t>
      </w:r>
      <w:r w:rsidR="00390BC0" w:rsidRPr="00F04793">
        <w:rPr>
          <w:rFonts w:ascii="Times New Roman" w:eastAsia="MS Mincho" w:hAnsi="Times New Roman" w:cs="Times New Roman"/>
          <w:color w:val="000000"/>
          <w:sz w:val="22"/>
          <w:szCs w:val="22"/>
        </w:rPr>
        <w:t xml:space="preserve">proposed </w:t>
      </w:r>
      <w:proofErr w:type="spellStart"/>
      <w:r w:rsidR="00390BC0" w:rsidRPr="00F04793">
        <w:rPr>
          <w:rFonts w:ascii="Times New Roman" w:eastAsia="MS Mincho" w:hAnsi="Times New Roman" w:cs="Times New Roman"/>
          <w:color w:val="000000"/>
          <w:sz w:val="22"/>
          <w:szCs w:val="22"/>
        </w:rPr>
        <w:t>SWiT</w:t>
      </w:r>
      <w:proofErr w:type="spellEnd"/>
      <w:r w:rsidR="00390BC0" w:rsidRPr="00F04793">
        <w:rPr>
          <w:rFonts w:ascii="Times New Roman" w:eastAsia="MS Mincho" w:hAnsi="Times New Roman" w:cs="Times New Roman"/>
          <w:color w:val="000000"/>
          <w:sz w:val="22"/>
          <w:szCs w:val="22"/>
        </w:rPr>
        <w:t xml:space="preserve"> </w:t>
      </w:r>
      <w:r w:rsidR="003E21CF" w:rsidRPr="00F04793">
        <w:rPr>
          <w:rFonts w:ascii="Times New Roman" w:eastAsia="MS Mincho" w:hAnsi="Times New Roman" w:cs="Times New Roman"/>
          <w:color w:val="000000"/>
          <w:sz w:val="22"/>
          <w:szCs w:val="22"/>
        </w:rPr>
        <w:t>laser</w:t>
      </w:r>
      <w:r w:rsidR="00FE44EC" w:rsidRPr="00F04793">
        <w:rPr>
          <w:rFonts w:ascii="Times New Roman" w:eastAsia="MS Mincho" w:hAnsi="Times New Roman" w:cs="Times New Roman"/>
          <w:color w:val="000000"/>
          <w:sz w:val="22"/>
          <w:szCs w:val="22"/>
        </w:rPr>
        <w:t xml:space="preserve"> t</w:t>
      </w:r>
      <w:r w:rsidR="007935E9" w:rsidRPr="00F04793">
        <w:rPr>
          <w:rFonts w:ascii="Times New Roman" w:eastAsia="MS Mincho" w:hAnsi="Times New Roman" w:cs="Times New Roman"/>
          <w:color w:val="000000"/>
          <w:sz w:val="22"/>
          <w:szCs w:val="22"/>
        </w:rPr>
        <w:t xml:space="preserve">herapy as a </w:t>
      </w:r>
      <w:proofErr w:type="spellStart"/>
      <w:r w:rsidR="007935E9" w:rsidRPr="00F04793">
        <w:rPr>
          <w:rFonts w:ascii="Times New Roman" w:eastAsia="MS Mincho" w:hAnsi="Times New Roman" w:cs="Times New Roman"/>
          <w:color w:val="000000"/>
          <w:sz w:val="22"/>
          <w:szCs w:val="22"/>
        </w:rPr>
        <w:t>photorestoration</w:t>
      </w:r>
      <w:proofErr w:type="spellEnd"/>
      <w:r w:rsidR="007935E9" w:rsidRPr="00F04793">
        <w:rPr>
          <w:rFonts w:ascii="Times New Roman" w:eastAsia="MS Mincho" w:hAnsi="Times New Roman" w:cs="Times New Roman"/>
          <w:color w:val="000000"/>
          <w:sz w:val="22"/>
          <w:szCs w:val="22"/>
        </w:rPr>
        <w:t xml:space="preserve"> </w:t>
      </w:r>
      <w:r w:rsidR="007935E9" w:rsidRPr="00F04793">
        <w:rPr>
          <w:rFonts w:ascii="Times New Roman" w:eastAsiaTheme="minorHAnsi" w:hAnsi="Times New Roman" w:cs="Times New Roman"/>
          <w:color w:val="000000"/>
          <w:sz w:val="22"/>
          <w:szCs w:val="22"/>
        </w:rPr>
        <w:t>may offer a promising alternative for an enhanced beneficial effect</w:t>
      </w:r>
      <w:r w:rsidR="00DB2FE6" w:rsidRPr="00F04793">
        <w:rPr>
          <w:rFonts w:ascii="Times New Roman" w:eastAsiaTheme="minorHAnsi" w:hAnsi="Times New Roman" w:cs="Times New Roman"/>
          <w:color w:val="000000"/>
          <w:sz w:val="22"/>
          <w:szCs w:val="22"/>
        </w:rPr>
        <w:t>iveness</w:t>
      </w:r>
      <w:r w:rsidR="00FE44EC" w:rsidRPr="00F04793">
        <w:rPr>
          <w:rFonts w:ascii="Times New Roman" w:eastAsia="MS Mincho" w:hAnsi="Times New Roman" w:cs="Times New Roman"/>
          <w:color w:val="000000"/>
          <w:sz w:val="22"/>
          <w:szCs w:val="22"/>
        </w:rPr>
        <w:t xml:space="preserve">, putting in check the </w:t>
      </w:r>
      <w:r w:rsidR="005A2A7D" w:rsidRPr="00F04793">
        <w:rPr>
          <w:rFonts w:ascii="Times New Roman" w:eastAsia="MS Mincho" w:hAnsi="Times New Roman" w:cs="Times New Roman"/>
          <w:color w:val="000000"/>
          <w:sz w:val="22"/>
          <w:szCs w:val="22"/>
        </w:rPr>
        <w:t>ancient</w:t>
      </w:r>
      <w:r w:rsidR="00FE44EC" w:rsidRPr="00F04793">
        <w:rPr>
          <w:rFonts w:ascii="Times New Roman" w:eastAsia="MS Mincho" w:hAnsi="Times New Roman" w:cs="Times New Roman"/>
          <w:color w:val="000000"/>
          <w:sz w:val="22"/>
          <w:szCs w:val="22"/>
        </w:rPr>
        <w:t xml:space="preserve"> </w:t>
      </w:r>
      <w:proofErr w:type="spellStart"/>
      <w:r w:rsidR="00FE44EC" w:rsidRPr="00F04793">
        <w:rPr>
          <w:rFonts w:ascii="Times New Roman" w:eastAsia="MS Mincho" w:hAnsi="Times New Roman" w:cs="Times New Roman"/>
          <w:color w:val="000000"/>
          <w:sz w:val="22"/>
          <w:szCs w:val="22"/>
        </w:rPr>
        <w:t>mETDRS</w:t>
      </w:r>
      <w:proofErr w:type="spellEnd"/>
      <w:r w:rsidR="00FE44EC" w:rsidRPr="00F04793">
        <w:rPr>
          <w:rFonts w:ascii="Times New Roman" w:eastAsia="MS Mincho" w:hAnsi="Times New Roman" w:cs="Times New Roman"/>
          <w:color w:val="000000"/>
          <w:sz w:val="22"/>
          <w:szCs w:val="22"/>
        </w:rPr>
        <w:t xml:space="preserve"> photocoagulation protocol. </w:t>
      </w:r>
    </w:p>
    <w:p w14:paraId="33E8DA8C" w14:textId="69561E67" w:rsidR="00D84125" w:rsidRPr="00F04793" w:rsidRDefault="00D84125" w:rsidP="00767645">
      <w:pPr>
        <w:ind w:left="-993" w:right="-553" w:firstLine="720"/>
        <w:jc w:val="both"/>
        <w:rPr>
          <w:rFonts w:ascii="Times New Roman" w:hAnsi="Times New Roman" w:cs="Times New Roman"/>
          <w:color w:val="000000"/>
          <w:sz w:val="22"/>
          <w:szCs w:val="22"/>
          <w:vertAlign w:val="superscript"/>
        </w:rPr>
      </w:pPr>
      <w:r w:rsidRPr="00F04793">
        <w:rPr>
          <w:rFonts w:ascii="Times New Roman" w:hAnsi="Times New Roman" w:cs="Times New Roman"/>
          <w:color w:val="000000"/>
          <w:sz w:val="22"/>
          <w:szCs w:val="22"/>
        </w:rPr>
        <w:t xml:space="preserve">Until nowadays, even with the advent of sophisticated drugs and protocols there is a recognition that laser as associated therapy still needed for many DME cases and might demand less costs, according long term follow-up. Beyond efficacy and safety, an important public health consideration when comparing </w:t>
      </w:r>
      <w:proofErr w:type="spellStart"/>
      <w:r w:rsidRPr="00F04793">
        <w:rPr>
          <w:rFonts w:ascii="Times New Roman" w:hAnsi="Times New Roman" w:cs="Times New Roman"/>
          <w:color w:val="000000"/>
          <w:sz w:val="22"/>
          <w:szCs w:val="22"/>
        </w:rPr>
        <w:t>intravitreous</w:t>
      </w:r>
      <w:proofErr w:type="spellEnd"/>
      <w:r w:rsidRPr="00F04793">
        <w:rPr>
          <w:rFonts w:ascii="Times New Roman" w:hAnsi="Times New Roman" w:cs="Times New Roman"/>
          <w:color w:val="000000"/>
          <w:sz w:val="22"/>
          <w:szCs w:val="22"/>
        </w:rPr>
        <w:t xml:space="preserve"> anti-VEGF therapies for DME is their difference in cost; $1850 for 2.0 mg of aflibercept, $60 for 1.25 mg of repackaged bevacizumab and $1170 for 0.3 mg of ranibizumab.</w:t>
      </w:r>
      <w:r w:rsidR="006C4BD0" w:rsidRPr="00F04793">
        <w:rPr>
          <w:rFonts w:ascii="Times New Roman" w:hAnsi="Times New Roman" w:cs="Times New Roman"/>
          <w:color w:val="000000"/>
          <w:sz w:val="22"/>
          <w:szCs w:val="22"/>
          <w:vertAlign w:val="superscript"/>
        </w:rPr>
        <w:t>43</w:t>
      </w:r>
    </w:p>
    <w:p w14:paraId="382E1F20" w14:textId="27D93999" w:rsidR="00C923ED" w:rsidRPr="00F04793" w:rsidRDefault="00D84125" w:rsidP="00767645">
      <w:pPr>
        <w:widowControl w:val="0"/>
        <w:autoSpaceDE w:val="0"/>
        <w:autoSpaceDN w:val="0"/>
        <w:adjustRightInd w:val="0"/>
        <w:spacing w:after="240"/>
        <w:ind w:left="-993" w:right="-553" w:firstLine="720"/>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Therefore, in parallel to the renovated and costly anti-VEGF studies, whereas less exploited in the research community the retinal laser therapy has been appreciated and required in many clinical trials protocols. A recent review, published clinically relevant findings from 2 years DRCR.net Protocol T and potential future directions for persistent DME were taking in debate.</w:t>
      </w:r>
      <w:r w:rsidR="00AF7872" w:rsidRPr="00F04793">
        <w:rPr>
          <w:rFonts w:ascii="Times New Roman" w:hAnsi="Times New Roman" w:cs="Times New Roman"/>
          <w:color w:val="000000"/>
          <w:sz w:val="22"/>
          <w:szCs w:val="22"/>
          <w:vertAlign w:val="superscript"/>
        </w:rPr>
        <w:t>44</w:t>
      </w:r>
      <w:r w:rsidRPr="00F04793">
        <w:rPr>
          <w:rFonts w:ascii="Times New Roman" w:hAnsi="Times New Roman" w:cs="Times New Roman"/>
          <w:color w:val="000000"/>
          <w:sz w:val="22"/>
          <w:szCs w:val="22"/>
        </w:rPr>
        <w:t xml:space="preserve"> Refine the role of focal/grid laser as a supplement to anti-VEGF for DME management was one of issues in focusing. As we know, traditionally the (m)ETDRS approach still currently suggested in most well-known DME trials, but not encouraged by the laser experts presently. </w:t>
      </w:r>
    </w:p>
    <w:p w14:paraId="11CE56E9" w14:textId="538376CD" w:rsidR="00D84125" w:rsidRPr="00F04793" w:rsidRDefault="00D84125" w:rsidP="00767645">
      <w:pPr>
        <w:widowControl w:val="0"/>
        <w:autoSpaceDE w:val="0"/>
        <w:autoSpaceDN w:val="0"/>
        <w:adjustRightInd w:val="0"/>
        <w:spacing w:after="240"/>
        <w:ind w:left="-993" w:right="-553" w:firstLine="720"/>
        <w:jc w:val="both"/>
        <w:rPr>
          <w:rFonts w:ascii="Times New Roman" w:hAnsi="Times New Roman" w:cs="Times New Roman"/>
          <w:b/>
          <w:sz w:val="22"/>
          <w:szCs w:val="22"/>
        </w:rPr>
      </w:pPr>
      <w:r w:rsidRPr="00F04793">
        <w:rPr>
          <w:rFonts w:ascii="Times New Roman" w:hAnsi="Times New Roman" w:cs="Times New Roman"/>
          <w:color w:val="000000"/>
          <w:sz w:val="22"/>
          <w:szCs w:val="22"/>
        </w:rPr>
        <w:t xml:space="preserve">Avoiding those archaic techniques that includes thermal retinal injury photocoagulation, specialists have published advanced practices aimed maximizing clinical effectiveness </w:t>
      </w:r>
      <w:r w:rsidRPr="00F04793">
        <w:rPr>
          <w:rFonts w:ascii="Times New Roman" w:eastAsiaTheme="minorHAnsi" w:hAnsi="Times New Roman" w:cs="Times New Roman"/>
          <w:color w:val="000000"/>
          <w:sz w:val="22"/>
          <w:szCs w:val="22"/>
        </w:rPr>
        <w:t>and allowing a finer control of the photothermal effects induced at the level of the RPE</w:t>
      </w:r>
      <w:r w:rsidRPr="00F04793">
        <w:rPr>
          <w:rFonts w:ascii="Times New Roman" w:hAnsi="Times New Roman" w:cs="Times New Roman"/>
          <w:color w:val="000000"/>
          <w:sz w:val="22"/>
          <w:szCs w:val="22"/>
        </w:rPr>
        <w:t>.</w:t>
      </w:r>
      <w:r w:rsidR="00AF7872" w:rsidRPr="00F04793">
        <w:rPr>
          <w:rFonts w:ascii="Times New Roman" w:hAnsi="Times New Roman" w:cs="Times New Roman"/>
          <w:color w:val="000000"/>
          <w:sz w:val="22"/>
          <w:szCs w:val="22"/>
          <w:vertAlign w:val="superscript"/>
        </w:rPr>
        <w:t>45</w:t>
      </w:r>
      <w:r w:rsidR="00EB7530" w:rsidRPr="00F04793">
        <w:rPr>
          <w:rFonts w:ascii="Times New Roman" w:hAnsi="Times New Roman" w:cs="Times New Roman"/>
          <w:color w:val="000000"/>
          <w:sz w:val="22"/>
          <w:szCs w:val="22"/>
          <w:vertAlign w:val="superscript"/>
        </w:rPr>
        <w:t>,</w:t>
      </w:r>
      <w:r w:rsidR="00AF7872" w:rsidRPr="00F04793">
        <w:rPr>
          <w:rFonts w:ascii="Times New Roman" w:hAnsi="Times New Roman" w:cs="Times New Roman"/>
          <w:color w:val="000000"/>
          <w:sz w:val="22"/>
          <w:szCs w:val="22"/>
          <w:vertAlign w:val="superscript"/>
        </w:rPr>
        <w:t>46</w:t>
      </w:r>
    </w:p>
    <w:p w14:paraId="2697B71A" w14:textId="4D72AB5C" w:rsidR="008B7CE1" w:rsidRPr="00F04793" w:rsidRDefault="00C923ED" w:rsidP="00767645">
      <w:pPr>
        <w:widowControl w:val="0"/>
        <w:autoSpaceDE w:val="0"/>
        <w:autoSpaceDN w:val="0"/>
        <w:adjustRightInd w:val="0"/>
        <w:spacing w:after="240"/>
        <w:ind w:left="-993" w:right="-553" w:firstLine="720"/>
        <w:jc w:val="both"/>
        <w:rPr>
          <w:rFonts w:ascii="Times New Roman" w:eastAsiaTheme="minorHAnsi" w:hAnsi="Times New Roman" w:cs="Times New Roman"/>
          <w:bCs/>
          <w:color w:val="000000"/>
          <w:sz w:val="22"/>
          <w:szCs w:val="22"/>
        </w:rPr>
      </w:pPr>
      <w:r w:rsidRPr="00F04793">
        <w:rPr>
          <w:rFonts w:ascii="Times New Roman" w:hAnsi="Times New Roman" w:cs="Times New Roman"/>
          <w:bCs/>
          <w:sz w:val="22"/>
          <w:szCs w:val="22"/>
        </w:rPr>
        <w:t xml:space="preserve">This  retrospective study take in account diverse real-life cases and the idea to combine refine sublethal techniques as the novel </w:t>
      </w:r>
      <w:proofErr w:type="spellStart"/>
      <w:r w:rsidRPr="00F04793">
        <w:rPr>
          <w:rFonts w:ascii="Times New Roman" w:hAnsi="Times New Roman" w:cs="Times New Roman"/>
          <w:bCs/>
          <w:sz w:val="22"/>
          <w:szCs w:val="22"/>
        </w:rPr>
        <w:t>SWiT</w:t>
      </w:r>
      <w:proofErr w:type="spellEnd"/>
      <w:r w:rsidRPr="00F04793">
        <w:rPr>
          <w:rFonts w:ascii="Times New Roman" w:hAnsi="Times New Roman" w:cs="Times New Roman"/>
          <w:bCs/>
          <w:sz w:val="22"/>
          <w:szCs w:val="22"/>
        </w:rPr>
        <w:t xml:space="preserve"> laser method, </w:t>
      </w:r>
      <w:proofErr w:type="spellStart"/>
      <w:r w:rsidRPr="00F04793">
        <w:rPr>
          <w:rFonts w:ascii="Times New Roman" w:hAnsi="Times New Roman" w:cs="Times New Roman"/>
          <w:bCs/>
          <w:sz w:val="22"/>
          <w:szCs w:val="22"/>
        </w:rPr>
        <w:t>revealead</w:t>
      </w:r>
      <w:proofErr w:type="spellEnd"/>
      <w:r w:rsidRPr="00F04793">
        <w:rPr>
          <w:rFonts w:ascii="Times New Roman" w:hAnsi="Times New Roman" w:cs="Times New Roman"/>
          <w:bCs/>
          <w:sz w:val="22"/>
          <w:szCs w:val="22"/>
        </w:rPr>
        <w:t xml:space="preserve"> </w:t>
      </w:r>
      <w:r w:rsidR="00377FB6" w:rsidRPr="00F04793">
        <w:rPr>
          <w:rFonts w:ascii="Times New Roman" w:hAnsi="Times New Roman" w:cs="Times New Roman"/>
          <w:bCs/>
          <w:sz w:val="22"/>
          <w:szCs w:val="22"/>
        </w:rPr>
        <w:t xml:space="preserve">promising results in several types of DME worthwhile </w:t>
      </w:r>
      <w:r w:rsidR="00C91F7E" w:rsidRPr="00F04793">
        <w:rPr>
          <w:rFonts w:ascii="Times New Roman" w:hAnsi="Times New Roman" w:cs="Times New Roman"/>
          <w:bCs/>
          <w:sz w:val="22"/>
          <w:szCs w:val="22"/>
        </w:rPr>
        <w:t>future prospective studies.</w:t>
      </w:r>
    </w:p>
    <w:p w14:paraId="4AEB0739" w14:textId="63691CFA" w:rsidR="008F6378" w:rsidRPr="00F04793" w:rsidRDefault="008F6378" w:rsidP="00767645">
      <w:pPr>
        <w:ind w:left="-993" w:right="-553"/>
        <w:jc w:val="both"/>
        <w:rPr>
          <w:rFonts w:ascii="Times New Roman" w:eastAsia="Calibri" w:hAnsi="Times New Roman" w:cs="Times New Roman"/>
          <w:b/>
          <w:sz w:val="22"/>
          <w:szCs w:val="22"/>
        </w:rPr>
      </w:pPr>
      <w:r w:rsidRPr="00F04793">
        <w:rPr>
          <w:rFonts w:ascii="Times New Roman" w:eastAsia="Calibri" w:hAnsi="Times New Roman" w:cs="Times New Roman"/>
          <w:b/>
          <w:sz w:val="22"/>
          <w:szCs w:val="22"/>
        </w:rPr>
        <w:t>References</w:t>
      </w:r>
    </w:p>
    <w:p w14:paraId="4EA0F8F9" w14:textId="77777777" w:rsidR="00EE1975" w:rsidRPr="00F04793" w:rsidRDefault="00EE1975" w:rsidP="00767645">
      <w:pPr>
        <w:ind w:left="-993" w:right="-553"/>
        <w:jc w:val="both"/>
        <w:rPr>
          <w:rFonts w:ascii="Times New Roman" w:eastAsia="Calibri" w:hAnsi="Times New Roman" w:cs="Times New Roman"/>
          <w:b/>
          <w:sz w:val="22"/>
          <w:szCs w:val="22"/>
        </w:rPr>
      </w:pPr>
    </w:p>
    <w:p w14:paraId="309A86B4" w14:textId="0ACE8BC3" w:rsidR="008F6378" w:rsidRPr="008039DC" w:rsidRDefault="008F6378" w:rsidP="00767645">
      <w:pPr>
        <w:pStyle w:val="ListParagraph"/>
        <w:numPr>
          <w:ilvl w:val="0"/>
          <w:numId w:val="4"/>
        </w:numPr>
        <w:ind w:left="-993" w:right="-553"/>
        <w:jc w:val="both"/>
        <w:rPr>
          <w:rFonts w:ascii="Times New Roman" w:eastAsia="Calibri" w:hAnsi="Times New Roman" w:cs="Times New Roman"/>
          <w:sz w:val="22"/>
          <w:szCs w:val="22"/>
          <w:lang w:val="pt-BR"/>
        </w:rPr>
      </w:pPr>
      <w:bookmarkStart w:id="0" w:name="_ENREF_2"/>
      <w:r w:rsidRPr="00F04793">
        <w:rPr>
          <w:rFonts w:ascii="Times New Roman" w:hAnsi="Times New Roman" w:cs="Times New Roman"/>
          <w:color w:val="000000"/>
          <w:sz w:val="22"/>
          <w:szCs w:val="22"/>
        </w:rPr>
        <w:t xml:space="preserve"> Lam DW, </w:t>
      </w:r>
      <w:proofErr w:type="spellStart"/>
      <w:r w:rsidRPr="00F04793">
        <w:rPr>
          <w:rFonts w:ascii="Times New Roman" w:hAnsi="Times New Roman" w:cs="Times New Roman"/>
          <w:color w:val="000000"/>
          <w:sz w:val="22"/>
          <w:szCs w:val="22"/>
        </w:rPr>
        <w:t>LeRoith</w:t>
      </w:r>
      <w:proofErr w:type="spellEnd"/>
      <w:r w:rsidRPr="00F04793">
        <w:rPr>
          <w:rFonts w:ascii="Times New Roman" w:hAnsi="Times New Roman" w:cs="Times New Roman"/>
          <w:color w:val="000000"/>
          <w:sz w:val="22"/>
          <w:szCs w:val="22"/>
        </w:rPr>
        <w:t xml:space="preserve"> D (2012) The worldwide diabetes epidemic. </w:t>
      </w:r>
      <w:proofErr w:type="spellStart"/>
      <w:r w:rsidRPr="00F04793">
        <w:rPr>
          <w:rFonts w:ascii="Times New Roman" w:hAnsi="Times New Roman" w:cs="Times New Roman"/>
          <w:color w:val="000000"/>
          <w:sz w:val="22"/>
          <w:szCs w:val="22"/>
          <w:lang w:val="pt-BR"/>
        </w:rPr>
        <w:t>Curr</w:t>
      </w:r>
      <w:proofErr w:type="spellEnd"/>
      <w:r w:rsidRPr="00F04793">
        <w:rPr>
          <w:rFonts w:ascii="Times New Roman" w:hAnsi="Times New Roman" w:cs="Times New Roman"/>
          <w:color w:val="000000"/>
          <w:sz w:val="22"/>
          <w:szCs w:val="22"/>
          <w:lang w:val="pt-BR"/>
        </w:rPr>
        <w:t xml:space="preserve"> </w:t>
      </w:r>
      <w:proofErr w:type="spellStart"/>
      <w:r w:rsidRPr="00F04793">
        <w:rPr>
          <w:rFonts w:ascii="Times New Roman" w:hAnsi="Times New Roman" w:cs="Times New Roman"/>
          <w:color w:val="000000"/>
          <w:sz w:val="22"/>
          <w:szCs w:val="22"/>
          <w:lang w:val="pt-BR"/>
        </w:rPr>
        <w:t>Opin</w:t>
      </w:r>
      <w:proofErr w:type="spellEnd"/>
      <w:r w:rsidRPr="00F04793">
        <w:rPr>
          <w:rFonts w:ascii="Times New Roman" w:hAnsi="Times New Roman" w:cs="Times New Roman"/>
          <w:color w:val="000000"/>
          <w:sz w:val="22"/>
          <w:szCs w:val="22"/>
          <w:lang w:val="pt-BR"/>
        </w:rPr>
        <w:t xml:space="preserve"> </w:t>
      </w:r>
      <w:proofErr w:type="spellStart"/>
      <w:r w:rsidRPr="00F04793">
        <w:rPr>
          <w:rFonts w:ascii="Times New Roman" w:hAnsi="Times New Roman" w:cs="Times New Roman"/>
          <w:color w:val="000000"/>
          <w:sz w:val="22"/>
          <w:szCs w:val="22"/>
          <w:lang w:val="pt-BR"/>
        </w:rPr>
        <w:t>Endocrinol</w:t>
      </w:r>
      <w:proofErr w:type="spellEnd"/>
      <w:r w:rsidRPr="00F04793">
        <w:rPr>
          <w:rFonts w:ascii="Times New Roman" w:hAnsi="Times New Roman" w:cs="Times New Roman"/>
          <w:color w:val="000000"/>
          <w:sz w:val="22"/>
          <w:szCs w:val="22"/>
          <w:lang w:val="pt-BR"/>
        </w:rPr>
        <w:t xml:space="preserve"> Diabetes </w:t>
      </w:r>
      <w:proofErr w:type="spellStart"/>
      <w:r w:rsidRPr="00F04793">
        <w:rPr>
          <w:rFonts w:ascii="Times New Roman" w:hAnsi="Times New Roman" w:cs="Times New Roman"/>
          <w:color w:val="000000"/>
          <w:sz w:val="22"/>
          <w:szCs w:val="22"/>
          <w:lang w:val="pt-BR"/>
        </w:rPr>
        <w:t>Obes</w:t>
      </w:r>
      <w:proofErr w:type="spellEnd"/>
      <w:r w:rsidRPr="00F04793">
        <w:rPr>
          <w:rFonts w:ascii="Times New Roman" w:hAnsi="Times New Roman" w:cs="Times New Roman"/>
          <w:color w:val="000000"/>
          <w:sz w:val="22"/>
          <w:szCs w:val="22"/>
          <w:lang w:val="pt-BR"/>
        </w:rPr>
        <w:t xml:space="preserve"> 19(2):93–96. </w:t>
      </w:r>
    </w:p>
    <w:p w14:paraId="16777045" w14:textId="27F93BF0" w:rsidR="008F6378" w:rsidRPr="008039DC" w:rsidRDefault="008F6378" w:rsidP="00767645">
      <w:pPr>
        <w:pStyle w:val="EndNoteBibliography"/>
        <w:numPr>
          <w:ilvl w:val="0"/>
          <w:numId w:val="4"/>
        </w:numPr>
        <w:spacing w:line="240" w:lineRule="auto"/>
        <w:ind w:left="-993" w:right="-553"/>
        <w:jc w:val="both"/>
        <w:rPr>
          <w:sz w:val="22"/>
          <w:szCs w:val="22"/>
        </w:rPr>
      </w:pPr>
      <w:r w:rsidRPr="00F04793">
        <w:rPr>
          <w:sz w:val="22"/>
          <w:szCs w:val="22"/>
        </w:rPr>
        <w:t>Yau, J.W., et al., Global prevalence and major risk factors of diabetic retinopathy. Diabetes Care, 2012. 35(3): p. 556-64.</w:t>
      </w:r>
      <w:bookmarkEnd w:id="0"/>
    </w:p>
    <w:p w14:paraId="4929D170" w14:textId="77777777" w:rsidR="008039DC" w:rsidRDefault="008F6378"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 xml:space="preserve">Fong DS, Aiello L, Gardner TW, et al.; American Diabetes Association. Retinopathy in diabetes. Diabetes Care 2004;27(Suppl. 1):S84–S87 </w:t>
      </w:r>
    </w:p>
    <w:p w14:paraId="3F7EB7A7" w14:textId="376C19E2" w:rsidR="008F6378" w:rsidRPr="008039DC" w:rsidRDefault="008F6378"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000000"/>
          <w:sz w:val="22"/>
          <w:szCs w:val="22"/>
        </w:rPr>
      </w:pPr>
      <w:r w:rsidRPr="008039DC">
        <w:rPr>
          <w:rFonts w:ascii="Times New Roman" w:hAnsi="Times New Roman" w:cs="Times New Roman"/>
          <w:color w:val="000000"/>
          <w:sz w:val="22"/>
          <w:szCs w:val="22"/>
        </w:rPr>
        <w:t xml:space="preserve">Lee R, Wong TY, </w:t>
      </w:r>
      <w:proofErr w:type="spellStart"/>
      <w:r w:rsidRPr="008039DC">
        <w:rPr>
          <w:rFonts w:ascii="Times New Roman" w:hAnsi="Times New Roman" w:cs="Times New Roman"/>
          <w:color w:val="000000"/>
          <w:sz w:val="22"/>
          <w:szCs w:val="22"/>
        </w:rPr>
        <w:t>Sabanayagam</w:t>
      </w:r>
      <w:proofErr w:type="spellEnd"/>
      <w:r w:rsidRPr="008039DC">
        <w:rPr>
          <w:rFonts w:ascii="Times New Roman" w:hAnsi="Times New Roman" w:cs="Times New Roman"/>
          <w:color w:val="000000"/>
          <w:sz w:val="22"/>
          <w:szCs w:val="22"/>
        </w:rPr>
        <w:t xml:space="preserve"> C. Epidemiology of diabetic retinopathy, diabetic macular edema and related vision loss. Eye Vis (</w:t>
      </w:r>
      <w:proofErr w:type="spellStart"/>
      <w:r w:rsidRPr="008039DC">
        <w:rPr>
          <w:rFonts w:ascii="Times New Roman" w:hAnsi="Times New Roman" w:cs="Times New Roman"/>
          <w:color w:val="000000"/>
          <w:sz w:val="22"/>
          <w:szCs w:val="22"/>
        </w:rPr>
        <w:t>Lond</w:t>
      </w:r>
      <w:proofErr w:type="spellEnd"/>
      <w:r w:rsidRPr="008039DC">
        <w:rPr>
          <w:rFonts w:ascii="Times New Roman" w:hAnsi="Times New Roman" w:cs="Times New Roman"/>
          <w:color w:val="000000"/>
          <w:sz w:val="22"/>
          <w:szCs w:val="22"/>
        </w:rPr>
        <w:t xml:space="preserve">) 2015; 2:17. </w:t>
      </w:r>
      <w:r w:rsidRPr="008039DC">
        <w:rPr>
          <w:rFonts w:ascii="Times New Roman" w:eastAsia="MS Mincho" w:hAnsi="Times New Roman" w:cs="Times New Roman"/>
          <w:color w:val="000000"/>
          <w:sz w:val="22"/>
          <w:szCs w:val="22"/>
        </w:rPr>
        <w:t> </w:t>
      </w:r>
    </w:p>
    <w:p w14:paraId="5ACEDBDC" w14:textId="77777777" w:rsidR="008039DC" w:rsidRDefault="008F6378"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 xml:space="preserve">Photocoagulation for Diabetic Macular Edema. Early Treatment Diabetic Retinopathy Study Report number 1; Early Treatment Diabetic Retinopathy Study Research Group. </w:t>
      </w:r>
      <w:r w:rsidRPr="00F04793">
        <w:rPr>
          <w:rFonts w:ascii="Times New Roman" w:hAnsi="Times New Roman" w:cs="Times New Roman"/>
          <w:i/>
          <w:iCs/>
          <w:color w:val="000000"/>
          <w:sz w:val="22"/>
          <w:szCs w:val="22"/>
        </w:rPr>
        <w:t xml:space="preserve">Arch </w:t>
      </w:r>
      <w:proofErr w:type="spellStart"/>
      <w:r w:rsidRPr="00F04793">
        <w:rPr>
          <w:rFonts w:ascii="Times New Roman" w:hAnsi="Times New Roman" w:cs="Times New Roman"/>
          <w:i/>
          <w:iCs/>
          <w:color w:val="000000"/>
          <w:sz w:val="22"/>
          <w:szCs w:val="22"/>
        </w:rPr>
        <w:t>Ophthalmol</w:t>
      </w:r>
      <w:proofErr w:type="spellEnd"/>
      <w:r w:rsidRPr="00F04793">
        <w:rPr>
          <w:rFonts w:ascii="Times New Roman" w:hAnsi="Times New Roman" w:cs="Times New Roman"/>
          <w:i/>
          <w:iCs/>
          <w:color w:val="000000"/>
          <w:sz w:val="22"/>
          <w:szCs w:val="22"/>
        </w:rPr>
        <w:t xml:space="preserve">. </w:t>
      </w:r>
      <w:r w:rsidRPr="00F04793">
        <w:rPr>
          <w:rFonts w:ascii="Times New Roman" w:hAnsi="Times New Roman" w:cs="Times New Roman"/>
          <w:color w:val="000000"/>
          <w:sz w:val="22"/>
          <w:szCs w:val="22"/>
        </w:rPr>
        <w:t xml:space="preserve">1985;103:1796 –1806. </w:t>
      </w:r>
    </w:p>
    <w:p w14:paraId="053778DF" w14:textId="69C8E38F" w:rsidR="008F6378" w:rsidRPr="008039DC" w:rsidRDefault="008F6378"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000000"/>
          <w:sz w:val="22"/>
          <w:szCs w:val="22"/>
        </w:rPr>
      </w:pPr>
      <w:r w:rsidRPr="008039DC">
        <w:rPr>
          <w:rFonts w:ascii="Times New Roman" w:hAnsi="Times New Roman" w:cs="Times New Roman"/>
          <w:bCs/>
          <w:color w:val="000000"/>
          <w:sz w:val="22"/>
          <w:szCs w:val="22"/>
        </w:rPr>
        <w:t>Beck RW</w:t>
      </w:r>
      <w:r w:rsidRPr="008039DC">
        <w:rPr>
          <w:rFonts w:ascii="Times New Roman" w:hAnsi="Times New Roman" w:cs="Times New Roman"/>
          <w:color w:val="000000"/>
          <w:sz w:val="22"/>
          <w:szCs w:val="22"/>
        </w:rPr>
        <w:t xml:space="preserve">, Edwards AR, Aiello LP, Bressler NM, Ferris F, Glassman AR, Hartnett E, Ip MS, Kim JE, </w:t>
      </w:r>
      <w:proofErr w:type="spellStart"/>
      <w:r w:rsidRPr="008039DC">
        <w:rPr>
          <w:rFonts w:ascii="Times New Roman" w:hAnsi="Times New Roman" w:cs="Times New Roman"/>
          <w:color w:val="000000"/>
          <w:sz w:val="22"/>
          <w:szCs w:val="22"/>
        </w:rPr>
        <w:t>Kollman</w:t>
      </w:r>
      <w:proofErr w:type="spellEnd"/>
      <w:r w:rsidRPr="008039DC">
        <w:rPr>
          <w:rFonts w:ascii="Times New Roman" w:hAnsi="Times New Roman" w:cs="Times New Roman"/>
          <w:color w:val="000000"/>
          <w:sz w:val="22"/>
          <w:szCs w:val="22"/>
        </w:rPr>
        <w:t xml:space="preserve"> C. Three- year follow-up of a randomized trial comparing focal/grid photocoagulation and intravitreal triamcinolone for diabetic macular edema. </w:t>
      </w:r>
      <w:r w:rsidRPr="008039DC">
        <w:rPr>
          <w:rFonts w:ascii="Times New Roman" w:hAnsi="Times New Roman" w:cs="Times New Roman"/>
          <w:i/>
          <w:iCs/>
          <w:color w:val="000000"/>
          <w:sz w:val="22"/>
          <w:szCs w:val="22"/>
        </w:rPr>
        <w:t xml:space="preserve">Arch </w:t>
      </w:r>
      <w:proofErr w:type="spellStart"/>
      <w:r w:rsidRPr="008039DC">
        <w:rPr>
          <w:rFonts w:ascii="Times New Roman" w:hAnsi="Times New Roman" w:cs="Times New Roman"/>
          <w:i/>
          <w:iCs/>
          <w:color w:val="000000"/>
          <w:sz w:val="22"/>
          <w:szCs w:val="22"/>
        </w:rPr>
        <w:t>Ophthalmol</w:t>
      </w:r>
      <w:proofErr w:type="spellEnd"/>
      <w:r w:rsidRPr="008039DC">
        <w:rPr>
          <w:rFonts w:ascii="Times New Roman" w:hAnsi="Times New Roman" w:cs="Times New Roman"/>
          <w:i/>
          <w:iCs/>
          <w:color w:val="000000"/>
          <w:sz w:val="22"/>
          <w:szCs w:val="22"/>
        </w:rPr>
        <w:t xml:space="preserve"> </w:t>
      </w:r>
      <w:r w:rsidRPr="008039DC">
        <w:rPr>
          <w:rFonts w:ascii="Times New Roman" w:hAnsi="Times New Roman" w:cs="Times New Roman"/>
          <w:color w:val="000000"/>
          <w:sz w:val="22"/>
          <w:szCs w:val="22"/>
        </w:rPr>
        <w:t xml:space="preserve">2009; </w:t>
      </w:r>
      <w:r w:rsidRPr="008039DC">
        <w:rPr>
          <w:rFonts w:ascii="Times New Roman" w:hAnsi="Times New Roman" w:cs="Times New Roman"/>
          <w:bCs/>
          <w:color w:val="000000"/>
          <w:sz w:val="22"/>
          <w:szCs w:val="22"/>
        </w:rPr>
        <w:t>127</w:t>
      </w:r>
      <w:r w:rsidRPr="008039DC">
        <w:rPr>
          <w:rFonts w:ascii="Times New Roman" w:hAnsi="Times New Roman" w:cs="Times New Roman"/>
          <w:color w:val="000000"/>
          <w:sz w:val="22"/>
          <w:szCs w:val="22"/>
        </w:rPr>
        <w:t xml:space="preserve">: 245-251 </w:t>
      </w:r>
    </w:p>
    <w:p w14:paraId="67CA2775" w14:textId="45CF1187" w:rsidR="008F6378" w:rsidRPr="008039DC" w:rsidRDefault="008F6378"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 xml:space="preserve">Writing Committee for the Diabetic Retinopathy Clinical Research Network, Fong DS, </w:t>
      </w:r>
      <w:proofErr w:type="spellStart"/>
      <w:r w:rsidRPr="00F04793">
        <w:rPr>
          <w:rFonts w:ascii="Times New Roman" w:hAnsi="Times New Roman" w:cs="Times New Roman"/>
          <w:color w:val="000000"/>
          <w:sz w:val="22"/>
          <w:szCs w:val="22"/>
        </w:rPr>
        <w:t>Strauber</w:t>
      </w:r>
      <w:proofErr w:type="spellEnd"/>
      <w:r w:rsidRPr="00F04793">
        <w:rPr>
          <w:rFonts w:ascii="Times New Roman" w:hAnsi="Times New Roman" w:cs="Times New Roman"/>
          <w:color w:val="000000"/>
          <w:sz w:val="22"/>
          <w:szCs w:val="22"/>
        </w:rPr>
        <w:t xml:space="preserve"> SF, Aiello LP, et al. Comparison of the modified Early Treatment Diabetic Retinopathy Study and mild macular grid laser photocoagulation strategies for diabetic macular edema. </w:t>
      </w:r>
      <w:r w:rsidRPr="00F04793">
        <w:rPr>
          <w:rFonts w:ascii="Times New Roman" w:hAnsi="Times New Roman" w:cs="Times New Roman"/>
          <w:i/>
          <w:iCs/>
          <w:color w:val="000000"/>
          <w:sz w:val="22"/>
          <w:szCs w:val="22"/>
        </w:rPr>
        <w:t xml:space="preserve">Arch </w:t>
      </w:r>
      <w:proofErr w:type="spellStart"/>
      <w:r w:rsidRPr="00F04793">
        <w:rPr>
          <w:rFonts w:ascii="Times New Roman" w:hAnsi="Times New Roman" w:cs="Times New Roman"/>
          <w:i/>
          <w:iCs/>
          <w:color w:val="000000"/>
          <w:sz w:val="22"/>
          <w:szCs w:val="22"/>
        </w:rPr>
        <w:t>Ophthalmol</w:t>
      </w:r>
      <w:proofErr w:type="spellEnd"/>
      <w:r w:rsidRPr="00F04793">
        <w:rPr>
          <w:rFonts w:ascii="Times New Roman" w:hAnsi="Times New Roman" w:cs="Times New Roman"/>
          <w:i/>
          <w:iCs/>
          <w:color w:val="000000"/>
          <w:sz w:val="22"/>
          <w:szCs w:val="22"/>
        </w:rPr>
        <w:t xml:space="preserve">. </w:t>
      </w:r>
      <w:r w:rsidRPr="00F04793">
        <w:rPr>
          <w:rFonts w:ascii="Times New Roman" w:hAnsi="Times New Roman" w:cs="Times New Roman"/>
          <w:color w:val="000000"/>
          <w:sz w:val="22"/>
          <w:szCs w:val="22"/>
        </w:rPr>
        <w:t xml:space="preserve">2007;125:469 – 480. </w:t>
      </w:r>
    </w:p>
    <w:p w14:paraId="751B79EB" w14:textId="77777777" w:rsidR="008039DC" w:rsidRDefault="008F6378" w:rsidP="00767645">
      <w:pPr>
        <w:pStyle w:val="ListParagraph"/>
        <w:widowControl w:val="0"/>
        <w:numPr>
          <w:ilvl w:val="0"/>
          <w:numId w:val="4"/>
        </w:numPr>
        <w:tabs>
          <w:tab w:val="left" w:pos="220"/>
          <w:tab w:val="left" w:pos="720"/>
        </w:tabs>
        <w:autoSpaceDE w:val="0"/>
        <w:autoSpaceDN w:val="0"/>
        <w:adjustRightInd w:val="0"/>
        <w:spacing w:after="160"/>
        <w:ind w:left="-993" w:right="-553"/>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 xml:space="preserve">Nagy JA, Benjamin L, Zeng H, Dvorak AM, Dvorak HF (2008) Vascular permeability, vascular hyperpermeability and </w:t>
      </w:r>
      <w:r w:rsidRPr="00F04793">
        <w:rPr>
          <w:rFonts w:ascii="Times New Roman" w:hAnsi="Times New Roman" w:cs="Times New Roman"/>
          <w:color w:val="000000"/>
          <w:sz w:val="22"/>
          <w:szCs w:val="22"/>
        </w:rPr>
        <w:lastRenderedPageBreak/>
        <w:t xml:space="preserve">angiogenesis. Angiogenesis 11(2):109–119. </w:t>
      </w:r>
    </w:p>
    <w:p w14:paraId="7F712414" w14:textId="52DA50C3" w:rsidR="008F6378" w:rsidRPr="008039DC" w:rsidRDefault="008F6378" w:rsidP="00767645">
      <w:pPr>
        <w:pStyle w:val="ListParagraph"/>
        <w:widowControl w:val="0"/>
        <w:numPr>
          <w:ilvl w:val="0"/>
          <w:numId w:val="4"/>
        </w:numPr>
        <w:tabs>
          <w:tab w:val="left" w:pos="220"/>
          <w:tab w:val="left" w:pos="720"/>
        </w:tabs>
        <w:autoSpaceDE w:val="0"/>
        <w:autoSpaceDN w:val="0"/>
        <w:adjustRightInd w:val="0"/>
        <w:spacing w:after="160"/>
        <w:ind w:left="-993" w:right="-553"/>
        <w:jc w:val="both"/>
        <w:rPr>
          <w:rFonts w:ascii="Times New Roman" w:hAnsi="Times New Roman" w:cs="Times New Roman"/>
          <w:color w:val="000000"/>
          <w:sz w:val="22"/>
          <w:szCs w:val="22"/>
        </w:rPr>
      </w:pPr>
      <w:r w:rsidRPr="008039DC">
        <w:rPr>
          <w:rFonts w:ascii="Times New Roman" w:hAnsi="Times New Roman" w:cs="Times New Roman"/>
          <w:bCs/>
          <w:color w:val="000000"/>
          <w:sz w:val="22"/>
          <w:szCs w:val="22"/>
        </w:rPr>
        <w:t>Nguyen QD</w:t>
      </w:r>
      <w:r w:rsidRPr="008039DC">
        <w:rPr>
          <w:rFonts w:ascii="Times New Roman" w:hAnsi="Times New Roman" w:cs="Times New Roman"/>
          <w:color w:val="000000"/>
          <w:sz w:val="22"/>
          <w:szCs w:val="22"/>
        </w:rPr>
        <w:t xml:space="preserve">, Brown DM, Marcus DM, Boyer DS, Patel S, </w:t>
      </w:r>
      <w:proofErr w:type="spellStart"/>
      <w:r w:rsidRPr="008039DC">
        <w:rPr>
          <w:rFonts w:ascii="Times New Roman" w:hAnsi="Times New Roman" w:cs="Times New Roman"/>
          <w:color w:val="000000"/>
          <w:sz w:val="22"/>
          <w:szCs w:val="22"/>
        </w:rPr>
        <w:t>Feiner</w:t>
      </w:r>
      <w:proofErr w:type="spellEnd"/>
      <w:r w:rsidRPr="008039DC">
        <w:rPr>
          <w:rFonts w:ascii="Times New Roman" w:hAnsi="Times New Roman" w:cs="Times New Roman"/>
          <w:color w:val="000000"/>
          <w:sz w:val="22"/>
          <w:szCs w:val="22"/>
        </w:rPr>
        <w:t xml:space="preserve"> L, Gibson A, Sy J, Rundle AC, Hopkins JJ, Rubio RG, Ehrlich JS. Ranibizumab for diabetic macular edema: results from 2 phase III randomized trials: RISE and RIDE. </w:t>
      </w:r>
      <w:r w:rsidRPr="008039DC">
        <w:rPr>
          <w:rFonts w:ascii="Times New Roman" w:hAnsi="Times New Roman" w:cs="Times New Roman"/>
          <w:i/>
          <w:iCs/>
          <w:color w:val="000000"/>
          <w:sz w:val="22"/>
          <w:szCs w:val="22"/>
        </w:rPr>
        <w:t xml:space="preserve">Ophthalmology </w:t>
      </w:r>
      <w:r w:rsidRPr="008039DC">
        <w:rPr>
          <w:rFonts w:ascii="Times New Roman" w:hAnsi="Times New Roman" w:cs="Times New Roman"/>
          <w:color w:val="000000"/>
          <w:sz w:val="22"/>
          <w:szCs w:val="22"/>
        </w:rPr>
        <w:t xml:space="preserve">2012; </w:t>
      </w:r>
      <w:r w:rsidRPr="008039DC">
        <w:rPr>
          <w:rFonts w:ascii="Times New Roman" w:hAnsi="Times New Roman" w:cs="Times New Roman"/>
          <w:bCs/>
          <w:color w:val="000000"/>
          <w:sz w:val="22"/>
          <w:szCs w:val="22"/>
        </w:rPr>
        <w:t>119</w:t>
      </w:r>
      <w:r w:rsidRPr="008039DC">
        <w:rPr>
          <w:rFonts w:ascii="Times New Roman" w:hAnsi="Times New Roman" w:cs="Times New Roman"/>
          <w:color w:val="000000"/>
          <w:sz w:val="22"/>
          <w:szCs w:val="22"/>
        </w:rPr>
        <w:t>: 789-801.</w:t>
      </w:r>
    </w:p>
    <w:p w14:paraId="40E46EED" w14:textId="4F6700C2" w:rsidR="008F6378" w:rsidRPr="00F04793" w:rsidRDefault="008F6378" w:rsidP="00767645">
      <w:pPr>
        <w:pStyle w:val="ListParagraph"/>
        <w:widowControl w:val="0"/>
        <w:numPr>
          <w:ilvl w:val="0"/>
          <w:numId w:val="4"/>
        </w:numPr>
        <w:tabs>
          <w:tab w:val="left" w:pos="220"/>
          <w:tab w:val="left" w:pos="720"/>
        </w:tabs>
        <w:autoSpaceDE w:val="0"/>
        <w:autoSpaceDN w:val="0"/>
        <w:adjustRightInd w:val="0"/>
        <w:spacing w:after="160"/>
        <w:ind w:left="-993" w:right="-553"/>
        <w:jc w:val="both"/>
        <w:rPr>
          <w:rFonts w:ascii="Times New Roman" w:hAnsi="Times New Roman" w:cs="Times New Roman"/>
          <w:color w:val="000000"/>
          <w:sz w:val="22"/>
          <w:szCs w:val="22"/>
          <w:lang w:val="pt-BR"/>
        </w:rPr>
      </w:pPr>
      <w:proofErr w:type="spellStart"/>
      <w:r w:rsidRPr="00F04793">
        <w:rPr>
          <w:rFonts w:ascii="Times New Roman" w:hAnsi="Times New Roman" w:cs="Times New Roman"/>
          <w:color w:val="000000"/>
          <w:sz w:val="22"/>
          <w:szCs w:val="22"/>
        </w:rPr>
        <w:t>Javey</w:t>
      </w:r>
      <w:proofErr w:type="spellEnd"/>
      <w:r w:rsidRPr="00F04793">
        <w:rPr>
          <w:rFonts w:ascii="Times New Roman" w:hAnsi="Times New Roman" w:cs="Times New Roman"/>
          <w:color w:val="000000"/>
          <w:sz w:val="22"/>
          <w:szCs w:val="22"/>
        </w:rPr>
        <w:t xml:space="preserve"> G, Schwartz SG, Flynn HW, Jr. </w:t>
      </w:r>
      <w:r w:rsidRPr="00F04793">
        <w:rPr>
          <w:rFonts w:ascii="Times New Roman" w:hAnsi="Times New Roman" w:cs="Times New Roman"/>
          <w:color w:val="000000"/>
          <w:sz w:val="22"/>
          <w:szCs w:val="22"/>
          <w:lang w:val="pt-BR"/>
        </w:rPr>
        <w:t xml:space="preserve">(2012) </w:t>
      </w:r>
      <w:proofErr w:type="spellStart"/>
      <w:r w:rsidRPr="00F04793">
        <w:rPr>
          <w:rFonts w:ascii="Times New Roman" w:hAnsi="Times New Roman" w:cs="Times New Roman"/>
          <w:color w:val="000000"/>
          <w:sz w:val="22"/>
          <w:szCs w:val="22"/>
          <w:lang w:val="pt-BR"/>
        </w:rPr>
        <w:t>Emerging</w:t>
      </w:r>
      <w:proofErr w:type="spellEnd"/>
      <w:r w:rsidRPr="00F04793">
        <w:rPr>
          <w:rFonts w:ascii="Times New Roman" w:hAnsi="Times New Roman" w:cs="Times New Roman"/>
          <w:color w:val="000000"/>
          <w:sz w:val="22"/>
          <w:szCs w:val="22"/>
          <w:lang w:val="pt-BR"/>
        </w:rPr>
        <w:t xml:space="preserve"> </w:t>
      </w:r>
      <w:proofErr w:type="spellStart"/>
      <w:r w:rsidRPr="00F04793">
        <w:rPr>
          <w:rFonts w:ascii="Times New Roman" w:hAnsi="Times New Roman" w:cs="Times New Roman"/>
          <w:color w:val="000000"/>
          <w:sz w:val="22"/>
          <w:szCs w:val="22"/>
          <w:lang w:val="pt-BR"/>
        </w:rPr>
        <w:t>pharmacotherapies</w:t>
      </w:r>
      <w:proofErr w:type="spellEnd"/>
      <w:r w:rsidRPr="00F04793">
        <w:rPr>
          <w:rFonts w:ascii="Times New Roman" w:hAnsi="Times New Roman" w:cs="Times New Roman"/>
          <w:color w:val="000000"/>
          <w:sz w:val="22"/>
          <w:szCs w:val="22"/>
          <w:lang w:val="pt-BR"/>
        </w:rPr>
        <w:t xml:space="preserve"> for </w:t>
      </w:r>
      <w:proofErr w:type="spellStart"/>
      <w:r w:rsidRPr="00F04793">
        <w:rPr>
          <w:rFonts w:ascii="Times New Roman" w:hAnsi="Times New Roman" w:cs="Times New Roman"/>
          <w:color w:val="000000"/>
          <w:sz w:val="22"/>
          <w:szCs w:val="22"/>
          <w:lang w:val="pt-BR"/>
        </w:rPr>
        <w:t>diabetic</w:t>
      </w:r>
      <w:proofErr w:type="spellEnd"/>
      <w:r w:rsidRPr="00F04793">
        <w:rPr>
          <w:rFonts w:ascii="Times New Roman" w:hAnsi="Times New Roman" w:cs="Times New Roman"/>
          <w:color w:val="000000"/>
          <w:sz w:val="22"/>
          <w:szCs w:val="22"/>
          <w:lang w:val="pt-BR"/>
        </w:rPr>
        <w:t xml:space="preserve"> macular edema. </w:t>
      </w:r>
      <w:proofErr w:type="spellStart"/>
      <w:r w:rsidRPr="00F04793">
        <w:rPr>
          <w:rFonts w:ascii="Times New Roman" w:hAnsi="Times New Roman" w:cs="Times New Roman"/>
          <w:color w:val="000000"/>
          <w:sz w:val="22"/>
          <w:szCs w:val="22"/>
          <w:lang w:val="pt-BR"/>
        </w:rPr>
        <w:t>Exp</w:t>
      </w:r>
      <w:proofErr w:type="spellEnd"/>
      <w:r w:rsidRPr="00F04793">
        <w:rPr>
          <w:rFonts w:ascii="Times New Roman" w:hAnsi="Times New Roman" w:cs="Times New Roman"/>
          <w:color w:val="000000"/>
          <w:sz w:val="22"/>
          <w:szCs w:val="22"/>
          <w:lang w:val="pt-BR"/>
        </w:rPr>
        <w:t xml:space="preserve"> Diabetes Res 2012:548732. </w:t>
      </w:r>
    </w:p>
    <w:p w14:paraId="37775D22" w14:textId="77777777" w:rsidR="008039DC" w:rsidRDefault="008F6378" w:rsidP="00767645">
      <w:pPr>
        <w:pStyle w:val="ListParagraph"/>
        <w:widowControl w:val="0"/>
        <w:numPr>
          <w:ilvl w:val="0"/>
          <w:numId w:val="4"/>
        </w:numPr>
        <w:tabs>
          <w:tab w:val="left" w:pos="220"/>
          <w:tab w:val="left" w:pos="720"/>
        </w:tabs>
        <w:autoSpaceDE w:val="0"/>
        <w:autoSpaceDN w:val="0"/>
        <w:adjustRightInd w:val="0"/>
        <w:spacing w:after="160"/>
        <w:ind w:left="-993" w:right="-553"/>
        <w:jc w:val="both"/>
        <w:rPr>
          <w:rFonts w:ascii="Times New Roman" w:hAnsi="Times New Roman" w:cs="Times New Roman"/>
          <w:color w:val="000000"/>
          <w:sz w:val="22"/>
          <w:szCs w:val="22"/>
        </w:rPr>
      </w:pPr>
      <w:proofErr w:type="spellStart"/>
      <w:r w:rsidRPr="00F04793">
        <w:rPr>
          <w:rFonts w:ascii="Times New Roman" w:hAnsi="Times New Roman" w:cs="Times New Roman"/>
          <w:color w:val="000000"/>
          <w:sz w:val="22"/>
          <w:szCs w:val="22"/>
        </w:rPr>
        <w:t>Witkin</w:t>
      </w:r>
      <w:proofErr w:type="spellEnd"/>
      <w:r w:rsidRPr="00F04793">
        <w:rPr>
          <w:rFonts w:ascii="Times New Roman" w:hAnsi="Times New Roman" w:cs="Times New Roman"/>
          <w:color w:val="000000"/>
          <w:sz w:val="22"/>
          <w:szCs w:val="22"/>
        </w:rPr>
        <w:t xml:space="preserve"> AJ, Brown GC (2011) Update on nonsurgical therapy for diabetic macular edema. </w:t>
      </w:r>
      <w:proofErr w:type="spellStart"/>
      <w:r w:rsidRPr="00F04793">
        <w:rPr>
          <w:rFonts w:ascii="Times New Roman" w:hAnsi="Times New Roman" w:cs="Times New Roman"/>
          <w:color w:val="000000"/>
          <w:sz w:val="22"/>
          <w:szCs w:val="22"/>
        </w:rPr>
        <w:t>Curr</w:t>
      </w:r>
      <w:proofErr w:type="spellEnd"/>
      <w:r w:rsidRPr="00F04793">
        <w:rPr>
          <w:rFonts w:ascii="Times New Roman" w:hAnsi="Times New Roman" w:cs="Times New Roman"/>
          <w:color w:val="000000"/>
          <w:sz w:val="22"/>
          <w:szCs w:val="22"/>
        </w:rPr>
        <w:t xml:space="preserve"> </w:t>
      </w:r>
      <w:proofErr w:type="spellStart"/>
      <w:r w:rsidRPr="00F04793">
        <w:rPr>
          <w:rFonts w:ascii="Times New Roman" w:hAnsi="Times New Roman" w:cs="Times New Roman"/>
          <w:color w:val="000000"/>
          <w:sz w:val="22"/>
          <w:szCs w:val="22"/>
        </w:rPr>
        <w:t>Opin</w:t>
      </w:r>
      <w:proofErr w:type="spellEnd"/>
      <w:r w:rsidRPr="00F04793">
        <w:rPr>
          <w:rFonts w:ascii="Times New Roman" w:hAnsi="Times New Roman" w:cs="Times New Roman"/>
          <w:color w:val="000000"/>
          <w:sz w:val="22"/>
          <w:szCs w:val="22"/>
        </w:rPr>
        <w:t xml:space="preserve"> </w:t>
      </w:r>
      <w:proofErr w:type="spellStart"/>
      <w:r w:rsidRPr="00F04793">
        <w:rPr>
          <w:rFonts w:ascii="Times New Roman" w:hAnsi="Times New Roman" w:cs="Times New Roman"/>
          <w:color w:val="000000"/>
          <w:sz w:val="22"/>
          <w:szCs w:val="22"/>
        </w:rPr>
        <w:t>Ophthalmol</w:t>
      </w:r>
      <w:proofErr w:type="spellEnd"/>
      <w:r w:rsidRPr="00F04793">
        <w:rPr>
          <w:rFonts w:ascii="Times New Roman" w:hAnsi="Times New Roman" w:cs="Times New Roman"/>
          <w:color w:val="000000"/>
          <w:sz w:val="22"/>
          <w:szCs w:val="22"/>
        </w:rPr>
        <w:t xml:space="preserve"> 22(3):185–189. </w:t>
      </w:r>
    </w:p>
    <w:p w14:paraId="6A072DFC" w14:textId="77777777" w:rsidR="008039DC" w:rsidRPr="008039DC" w:rsidRDefault="008F6378" w:rsidP="00767645">
      <w:pPr>
        <w:pStyle w:val="ListParagraph"/>
        <w:widowControl w:val="0"/>
        <w:numPr>
          <w:ilvl w:val="0"/>
          <w:numId w:val="4"/>
        </w:numPr>
        <w:tabs>
          <w:tab w:val="left" w:pos="220"/>
          <w:tab w:val="left" w:pos="720"/>
        </w:tabs>
        <w:autoSpaceDE w:val="0"/>
        <w:autoSpaceDN w:val="0"/>
        <w:adjustRightInd w:val="0"/>
        <w:spacing w:after="160"/>
        <w:ind w:left="-993" w:right="-553"/>
        <w:jc w:val="both"/>
        <w:rPr>
          <w:rFonts w:ascii="Times New Roman" w:hAnsi="Times New Roman" w:cs="Times New Roman"/>
          <w:color w:val="000000"/>
          <w:sz w:val="22"/>
          <w:szCs w:val="22"/>
        </w:rPr>
      </w:pPr>
      <w:r w:rsidRPr="008039DC">
        <w:rPr>
          <w:rFonts w:ascii="Times New Roman" w:hAnsi="Times New Roman" w:cs="Times New Roman"/>
          <w:bCs/>
          <w:color w:val="000000"/>
          <w:sz w:val="22"/>
          <w:szCs w:val="22"/>
        </w:rPr>
        <w:t>Elman MJ</w:t>
      </w:r>
      <w:r w:rsidRPr="008039DC">
        <w:rPr>
          <w:rFonts w:ascii="Times New Roman" w:hAnsi="Times New Roman" w:cs="Times New Roman"/>
          <w:color w:val="000000"/>
          <w:sz w:val="22"/>
          <w:szCs w:val="22"/>
        </w:rPr>
        <w:t xml:space="preserve">, Aiello LP, Beck RW, Bressler NM, Bressler SB, Edwards AR, Ferris FL, Friedman SM, Glassman AR, Miller KM, Scott IU, Stockdale CR, Sun JK. Randomized trial evaluating ranibizumab plus prompt or deferred laser or triamcinolone plus prompt laser for diabetic macular edema. </w:t>
      </w:r>
      <w:r w:rsidRPr="008039DC">
        <w:rPr>
          <w:rFonts w:ascii="Times New Roman" w:hAnsi="Times New Roman" w:cs="Times New Roman"/>
          <w:i/>
          <w:iCs/>
          <w:color w:val="000000"/>
          <w:sz w:val="22"/>
          <w:szCs w:val="22"/>
        </w:rPr>
        <w:t xml:space="preserve">Ophthalmology </w:t>
      </w:r>
      <w:r w:rsidRPr="008039DC">
        <w:rPr>
          <w:rFonts w:ascii="Times New Roman" w:hAnsi="Times New Roman" w:cs="Times New Roman"/>
          <w:color w:val="000000"/>
          <w:sz w:val="22"/>
          <w:szCs w:val="22"/>
        </w:rPr>
        <w:t xml:space="preserve">2010; </w:t>
      </w:r>
      <w:r w:rsidRPr="008039DC">
        <w:rPr>
          <w:rFonts w:ascii="Times New Roman" w:hAnsi="Times New Roman" w:cs="Times New Roman"/>
          <w:bCs/>
          <w:color w:val="000000"/>
          <w:sz w:val="22"/>
          <w:szCs w:val="22"/>
        </w:rPr>
        <w:t>117</w:t>
      </w:r>
      <w:r w:rsidRPr="008039DC">
        <w:rPr>
          <w:rFonts w:ascii="Times New Roman" w:hAnsi="Times New Roman" w:cs="Times New Roman"/>
          <w:color w:val="000000"/>
          <w:sz w:val="22"/>
          <w:szCs w:val="22"/>
        </w:rPr>
        <w:t xml:space="preserve">: 1064-1077.e35 [PMID: 20427088 DOI: 10.1016/j.ophtha.2010.02.031] </w:t>
      </w:r>
    </w:p>
    <w:p w14:paraId="6D023603" w14:textId="13E5DF4F" w:rsidR="008F6378" w:rsidRPr="007C3452" w:rsidRDefault="008F6378" w:rsidP="007C3452">
      <w:pPr>
        <w:pStyle w:val="ListParagraph"/>
        <w:widowControl w:val="0"/>
        <w:numPr>
          <w:ilvl w:val="0"/>
          <w:numId w:val="4"/>
        </w:numPr>
        <w:tabs>
          <w:tab w:val="left" w:pos="220"/>
          <w:tab w:val="left" w:pos="720"/>
        </w:tabs>
        <w:autoSpaceDE w:val="0"/>
        <w:autoSpaceDN w:val="0"/>
        <w:adjustRightInd w:val="0"/>
        <w:spacing w:after="160"/>
        <w:ind w:left="-993" w:right="-553"/>
        <w:jc w:val="both"/>
        <w:rPr>
          <w:rFonts w:ascii="Times New Roman" w:hAnsi="Times New Roman" w:cs="Times New Roman"/>
          <w:color w:val="000000"/>
          <w:sz w:val="22"/>
          <w:szCs w:val="22"/>
        </w:rPr>
      </w:pPr>
      <w:r w:rsidRPr="008039DC">
        <w:rPr>
          <w:rFonts w:ascii="Times New Roman" w:hAnsi="Times New Roman" w:cs="Times New Roman"/>
          <w:color w:val="000000" w:themeColor="text1"/>
          <w:sz w:val="22"/>
          <w:szCs w:val="22"/>
        </w:rPr>
        <w:t xml:space="preserve">Elman MJ, Ayala A, Bressler NM, Browning D, </w:t>
      </w:r>
      <w:proofErr w:type="spellStart"/>
      <w:r w:rsidRPr="008039DC">
        <w:rPr>
          <w:rFonts w:ascii="Times New Roman" w:hAnsi="Times New Roman" w:cs="Times New Roman"/>
          <w:color w:val="000000" w:themeColor="text1"/>
          <w:sz w:val="22"/>
          <w:szCs w:val="22"/>
        </w:rPr>
        <w:t>Flaxel</w:t>
      </w:r>
      <w:proofErr w:type="spellEnd"/>
      <w:r w:rsidRPr="008039DC">
        <w:rPr>
          <w:rFonts w:ascii="Times New Roman" w:hAnsi="Times New Roman" w:cs="Times New Roman"/>
          <w:color w:val="000000" w:themeColor="text1"/>
          <w:sz w:val="22"/>
          <w:szCs w:val="22"/>
        </w:rPr>
        <w:t xml:space="preserve"> CJ, Glassman AR, </w:t>
      </w:r>
      <w:proofErr w:type="spellStart"/>
      <w:r w:rsidRPr="008039DC">
        <w:rPr>
          <w:rFonts w:ascii="Times New Roman" w:hAnsi="Times New Roman" w:cs="Times New Roman"/>
          <w:color w:val="000000" w:themeColor="text1"/>
          <w:sz w:val="22"/>
          <w:szCs w:val="22"/>
        </w:rPr>
        <w:t>Jampol</w:t>
      </w:r>
      <w:proofErr w:type="spellEnd"/>
      <w:r w:rsidRPr="008039DC">
        <w:rPr>
          <w:rFonts w:ascii="Times New Roman" w:hAnsi="Times New Roman" w:cs="Times New Roman"/>
          <w:color w:val="000000" w:themeColor="text1"/>
          <w:sz w:val="22"/>
          <w:szCs w:val="22"/>
        </w:rPr>
        <w:t xml:space="preserve"> LM, Stone TW. </w:t>
      </w:r>
      <w:hyperlink r:id="rId15" w:history="1">
        <w:r w:rsidRPr="008039DC">
          <w:rPr>
            <w:rStyle w:val="Hyperlink"/>
            <w:rFonts w:ascii="Times New Roman" w:hAnsi="Times New Roman" w:cs="Times New Roman"/>
            <w:color w:val="000000" w:themeColor="text1"/>
            <w:sz w:val="22"/>
            <w:szCs w:val="22"/>
            <w:u w:val="none"/>
          </w:rPr>
          <w:t>Intravitreal</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Ranibizumab</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for</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diabetic</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macular edema</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with</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prompt</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versus</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deferred</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laser treatment:</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5-year</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randomized</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trial</w:t>
        </w:r>
        <w:r w:rsidRPr="008039DC">
          <w:rPr>
            <w:rStyle w:val="apple-converted-space"/>
            <w:rFonts w:ascii="Times New Roman" w:hAnsi="Times New Roman" w:cs="Times New Roman"/>
            <w:color w:val="000000" w:themeColor="text1"/>
            <w:sz w:val="22"/>
            <w:szCs w:val="22"/>
          </w:rPr>
          <w:t> </w:t>
        </w:r>
        <w:r w:rsidRPr="008039DC">
          <w:rPr>
            <w:rStyle w:val="Hyperlink"/>
            <w:rFonts w:ascii="Times New Roman" w:hAnsi="Times New Roman" w:cs="Times New Roman"/>
            <w:color w:val="000000" w:themeColor="text1"/>
            <w:sz w:val="22"/>
            <w:szCs w:val="22"/>
            <w:u w:val="none"/>
          </w:rPr>
          <w:t>results.</w:t>
        </w:r>
      </w:hyperlink>
      <w:r w:rsidRPr="008039DC">
        <w:rPr>
          <w:rFonts w:ascii="Times New Roman" w:hAnsi="Times New Roman" w:cs="Times New Roman"/>
          <w:color w:val="000000" w:themeColor="text1"/>
          <w:sz w:val="22"/>
          <w:szCs w:val="22"/>
        </w:rPr>
        <w:t xml:space="preserve"> </w:t>
      </w:r>
      <w:r w:rsidRPr="008039DC">
        <w:rPr>
          <w:rFonts w:ascii="Times New Roman" w:hAnsi="Times New Roman" w:cs="Times New Roman"/>
          <w:bCs/>
          <w:color w:val="000000" w:themeColor="text1"/>
          <w:sz w:val="22"/>
          <w:szCs w:val="22"/>
        </w:rPr>
        <w:t>Diabetic</w:t>
      </w:r>
      <w:r w:rsidRPr="008039DC">
        <w:rPr>
          <w:rStyle w:val="apple-converted-space"/>
          <w:rFonts w:ascii="Times New Roman" w:hAnsi="Times New Roman" w:cs="Times New Roman"/>
          <w:color w:val="000000" w:themeColor="text1"/>
          <w:sz w:val="22"/>
          <w:szCs w:val="22"/>
        </w:rPr>
        <w:t> </w:t>
      </w:r>
      <w:r w:rsidRPr="008039DC">
        <w:rPr>
          <w:rFonts w:ascii="Times New Roman" w:hAnsi="Times New Roman" w:cs="Times New Roman"/>
          <w:color w:val="000000" w:themeColor="text1"/>
          <w:sz w:val="22"/>
          <w:szCs w:val="22"/>
        </w:rPr>
        <w:t>Retinopathy</w:t>
      </w:r>
      <w:r w:rsidRPr="008039DC">
        <w:rPr>
          <w:rStyle w:val="apple-converted-space"/>
          <w:rFonts w:ascii="Times New Roman" w:hAnsi="Times New Roman" w:cs="Times New Roman"/>
          <w:color w:val="000000" w:themeColor="text1"/>
          <w:sz w:val="22"/>
          <w:szCs w:val="22"/>
        </w:rPr>
        <w:t> </w:t>
      </w:r>
      <w:r w:rsidRPr="008039DC">
        <w:rPr>
          <w:rFonts w:ascii="Times New Roman" w:hAnsi="Times New Roman" w:cs="Times New Roman"/>
          <w:bCs/>
          <w:color w:val="000000" w:themeColor="text1"/>
          <w:sz w:val="22"/>
          <w:szCs w:val="22"/>
        </w:rPr>
        <w:t>Clinical</w:t>
      </w:r>
      <w:r w:rsidRPr="008039DC">
        <w:rPr>
          <w:rStyle w:val="apple-converted-space"/>
          <w:rFonts w:ascii="Times New Roman" w:hAnsi="Times New Roman" w:cs="Times New Roman"/>
          <w:color w:val="000000" w:themeColor="text1"/>
          <w:sz w:val="22"/>
          <w:szCs w:val="22"/>
        </w:rPr>
        <w:t> </w:t>
      </w:r>
      <w:r w:rsidRPr="008039DC">
        <w:rPr>
          <w:rFonts w:ascii="Times New Roman" w:hAnsi="Times New Roman" w:cs="Times New Roman"/>
          <w:color w:val="000000" w:themeColor="text1"/>
          <w:sz w:val="22"/>
          <w:szCs w:val="22"/>
        </w:rPr>
        <w:t xml:space="preserve">Research Network. </w:t>
      </w:r>
      <w:r w:rsidRPr="008039DC">
        <w:rPr>
          <w:rStyle w:val="jrnl"/>
          <w:rFonts w:ascii="Times New Roman" w:hAnsi="Times New Roman" w:cs="Times New Roman"/>
          <w:color w:val="000000" w:themeColor="text1"/>
          <w:sz w:val="22"/>
          <w:szCs w:val="22"/>
        </w:rPr>
        <w:t>Ophthalmology</w:t>
      </w:r>
      <w:r w:rsidRPr="008039DC">
        <w:rPr>
          <w:rFonts w:ascii="Times New Roman" w:hAnsi="Times New Roman" w:cs="Times New Roman"/>
          <w:color w:val="000000" w:themeColor="text1"/>
          <w:sz w:val="22"/>
          <w:szCs w:val="22"/>
        </w:rPr>
        <w:t>. 2015 Feb;122(2):375-81.</w:t>
      </w:r>
    </w:p>
    <w:p w14:paraId="52BF57ED" w14:textId="03224D50" w:rsidR="008F6378" w:rsidRPr="008039DC" w:rsidRDefault="008F6378" w:rsidP="00767645">
      <w:pPr>
        <w:pStyle w:val="Title"/>
        <w:numPr>
          <w:ilvl w:val="0"/>
          <w:numId w:val="4"/>
        </w:numPr>
        <w:spacing w:before="0" w:beforeAutospacing="0" w:after="0" w:afterAutospacing="0"/>
        <w:ind w:left="-993" w:right="-553"/>
        <w:jc w:val="both"/>
        <w:rPr>
          <w:color w:val="000000" w:themeColor="text1"/>
          <w:sz w:val="22"/>
          <w:szCs w:val="22"/>
        </w:rPr>
      </w:pPr>
      <w:r w:rsidRPr="00F04793">
        <w:rPr>
          <w:color w:val="000000" w:themeColor="text1"/>
          <w:sz w:val="22"/>
          <w:szCs w:val="22"/>
        </w:rPr>
        <w:t xml:space="preserve">Bressler SB, Glassman AR, </w:t>
      </w:r>
      <w:proofErr w:type="spellStart"/>
      <w:r w:rsidRPr="00F04793">
        <w:rPr>
          <w:color w:val="000000" w:themeColor="text1"/>
          <w:sz w:val="22"/>
          <w:szCs w:val="22"/>
        </w:rPr>
        <w:t>Almukhtar</w:t>
      </w:r>
      <w:proofErr w:type="spellEnd"/>
      <w:r w:rsidRPr="00F04793">
        <w:rPr>
          <w:color w:val="000000" w:themeColor="text1"/>
          <w:sz w:val="22"/>
          <w:szCs w:val="22"/>
        </w:rPr>
        <w:t xml:space="preserve"> T, Bressler NM, Ferris FL, </w:t>
      </w:r>
      <w:proofErr w:type="spellStart"/>
      <w:r w:rsidRPr="00F04793">
        <w:rPr>
          <w:color w:val="000000" w:themeColor="text1"/>
          <w:sz w:val="22"/>
          <w:szCs w:val="22"/>
        </w:rPr>
        <w:t>Googe</w:t>
      </w:r>
      <w:proofErr w:type="spellEnd"/>
      <w:r w:rsidRPr="00F04793">
        <w:rPr>
          <w:color w:val="000000" w:themeColor="text1"/>
          <w:sz w:val="22"/>
          <w:szCs w:val="22"/>
        </w:rPr>
        <w:t xml:space="preserve"> JM Jr, Gupta SK, </w:t>
      </w:r>
      <w:proofErr w:type="spellStart"/>
      <w:r w:rsidRPr="00F04793">
        <w:rPr>
          <w:color w:val="000000" w:themeColor="text1"/>
          <w:sz w:val="22"/>
          <w:szCs w:val="22"/>
        </w:rPr>
        <w:t>Jampol</w:t>
      </w:r>
      <w:proofErr w:type="spellEnd"/>
      <w:r w:rsidRPr="00F04793">
        <w:rPr>
          <w:color w:val="000000" w:themeColor="text1"/>
          <w:sz w:val="22"/>
          <w:szCs w:val="22"/>
        </w:rPr>
        <w:t xml:space="preserve"> LM, Melia M, Wells JA 3</w:t>
      </w:r>
      <w:r w:rsidRPr="00F04793">
        <w:rPr>
          <w:color w:val="000000" w:themeColor="text1"/>
          <w:sz w:val="22"/>
          <w:szCs w:val="22"/>
          <w:vertAlign w:val="superscript"/>
        </w:rPr>
        <w:t>rd</w:t>
      </w:r>
      <w:r w:rsidRPr="00F04793">
        <w:rPr>
          <w:color w:val="000000" w:themeColor="text1"/>
          <w:sz w:val="22"/>
          <w:szCs w:val="22"/>
        </w:rPr>
        <w:t xml:space="preserve">. </w:t>
      </w:r>
      <w:hyperlink r:id="rId16" w:history="1">
        <w:r w:rsidRPr="00F04793">
          <w:rPr>
            <w:rStyle w:val="Hyperlink"/>
            <w:color w:val="000000" w:themeColor="text1"/>
            <w:sz w:val="22"/>
            <w:szCs w:val="22"/>
            <w:u w:val="none"/>
          </w:rPr>
          <w:t>Five-Year Outcomes of</w:t>
        </w:r>
        <w:r w:rsidRPr="00F04793">
          <w:rPr>
            <w:rStyle w:val="apple-converted-space"/>
            <w:color w:val="000000" w:themeColor="text1"/>
            <w:sz w:val="22"/>
            <w:szCs w:val="22"/>
          </w:rPr>
          <w:t> </w:t>
        </w:r>
        <w:r w:rsidRPr="00F04793">
          <w:rPr>
            <w:rStyle w:val="Hyperlink"/>
            <w:color w:val="000000" w:themeColor="text1"/>
            <w:sz w:val="22"/>
            <w:szCs w:val="22"/>
            <w:u w:val="none"/>
          </w:rPr>
          <w:t>Ranibizumab</w:t>
        </w:r>
        <w:r w:rsidRPr="00F04793">
          <w:rPr>
            <w:rStyle w:val="apple-converted-space"/>
            <w:color w:val="000000" w:themeColor="text1"/>
            <w:sz w:val="22"/>
            <w:szCs w:val="22"/>
          </w:rPr>
          <w:t> </w:t>
        </w:r>
        <w:r w:rsidRPr="00F04793">
          <w:rPr>
            <w:rStyle w:val="Hyperlink"/>
            <w:color w:val="000000" w:themeColor="text1"/>
            <w:sz w:val="22"/>
            <w:szCs w:val="22"/>
            <w:u w:val="none"/>
          </w:rPr>
          <w:t>With</w:t>
        </w:r>
        <w:r w:rsidRPr="00F04793">
          <w:rPr>
            <w:rStyle w:val="apple-converted-space"/>
            <w:color w:val="000000" w:themeColor="text1"/>
            <w:sz w:val="22"/>
            <w:szCs w:val="22"/>
          </w:rPr>
          <w:t> </w:t>
        </w:r>
        <w:r w:rsidRPr="00F04793">
          <w:rPr>
            <w:rStyle w:val="Hyperlink"/>
            <w:color w:val="000000" w:themeColor="text1"/>
            <w:sz w:val="22"/>
            <w:szCs w:val="22"/>
            <w:u w:val="none"/>
          </w:rPr>
          <w:t>Prompt</w:t>
        </w:r>
        <w:r w:rsidRPr="00F04793">
          <w:rPr>
            <w:rStyle w:val="apple-converted-space"/>
            <w:color w:val="000000" w:themeColor="text1"/>
            <w:sz w:val="22"/>
            <w:szCs w:val="22"/>
          </w:rPr>
          <w:t> </w:t>
        </w:r>
        <w:r w:rsidRPr="00F04793">
          <w:rPr>
            <w:rStyle w:val="Hyperlink"/>
            <w:color w:val="000000" w:themeColor="text1"/>
            <w:sz w:val="22"/>
            <w:szCs w:val="22"/>
            <w:u w:val="none"/>
          </w:rPr>
          <w:t>or</w:t>
        </w:r>
        <w:r w:rsidRPr="00F04793">
          <w:rPr>
            <w:rStyle w:val="apple-converted-space"/>
            <w:color w:val="000000" w:themeColor="text1"/>
            <w:sz w:val="22"/>
            <w:szCs w:val="22"/>
          </w:rPr>
          <w:t> </w:t>
        </w:r>
        <w:r w:rsidRPr="00F04793">
          <w:rPr>
            <w:rStyle w:val="Hyperlink"/>
            <w:color w:val="000000" w:themeColor="text1"/>
            <w:sz w:val="22"/>
            <w:szCs w:val="22"/>
            <w:u w:val="none"/>
          </w:rPr>
          <w:t>Deferred</w:t>
        </w:r>
        <w:r w:rsidRPr="00F04793">
          <w:rPr>
            <w:rStyle w:val="apple-converted-space"/>
            <w:color w:val="000000" w:themeColor="text1"/>
            <w:sz w:val="22"/>
            <w:szCs w:val="22"/>
          </w:rPr>
          <w:t> </w:t>
        </w:r>
        <w:r w:rsidRPr="00F04793">
          <w:rPr>
            <w:rStyle w:val="Hyperlink"/>
            <w:color w:val="000000" w:themeColor="text1"/>
            <w:sz w:val="22"/>
            <w:szCs w:val="22"/>
            <w:u w:val="none"/>
          </w:rPr>
          <w:t>Laser</w:t>
        </w:r>
        <w:r w:rsidRPr="00F04793">
          <w:rPr>
            <w:rStyle w:val="apple-converted-space"/>
            <w:color w:val="000000" w:themeColor="text1"/>
            <w:sz w:val="22"/>
            <w:szCs w:val="22"/>
          </w:rPr>
          <w:t> </w:t>
        </w:r>
        <w:r w:rsidRPr="00F04793">
          <w:rPr>
            <w:rStyle w:val="Hyperlink"/>
            <w:color w:val="000000" w:themeColor="text1"/>
            <w:sz w:val="22"/>
            <w:szCs w:val="22"/>
            <w:u w:val="none"/>
          </w:rPr>
          <w:t>Versus</w:t>
        </w:r>
        <w:r w:rsidRPr="00F04793">
          <w:rPr>
            <w:rStyle w:val="apple-converted-space"/>
            <w:color w:val="000000" w:themeColor="text1"/>
            <w:sz w:val="22"/>
            <w:szCs w:val="22"/>
          </w:rPr>
          <w:t> </w:t>
        </w:r>
        <w:r w:rsidRPr="00F04793">
          <w:rPr>
            <w:rStyle w:val="Hyperlink"/>
            <w:color w:val="000000" w:themeColor="text1"/>
            <w:sz w:val="22"/>
            <w:szCs w:val="22"/>
            <w:u w:val="none"/>
          </w:rPr>
          <w:t>Laser</w:t>
        </w:r>
        <w:r w:rsidRPr="00F04793">
          <w:rPr>
            <w:rStyle w:val="apple-converted-space"/>
            <w:color w:val="000000" w:themeColor="text1"/>
            <w:sz w:val="22"/>
            <w:szCs w:val="22"/>
          </w:rPr>
          <w:t> </w:t>
        </w:r>
        <w:r w:rsidRPr="00F04793">
          <w:rPr>
            <w:rStyle w:val="Hyperlink"/>
            <w:color w:val="000000" w:themeColor="text1"/>
            <w:sz w:val="22"/>
            <w:szCs w:val="22"/>
            <w:u w:val="none"/>
          </w:rPr>
          <w:t>or Triamcinolone Plus</w:t>
        </w:r>
        <w:r w:rsidRPr="00F04793">
          <w:rPr>
            <w:rStyle w:val="apple-converted-space"/>
            <w:color w:val="000000" w:themeColor="text1"/>
            <w:sz w:val="22"/>
            <w:szCs w:val="22"/>
          </w:rPr>
          <w:t> </w:t>
        </w:r>
        <w:r w:rsidRPr="00F04793">
          <w:rPr>
            <w:rStyle w:val="Hyperlink"/>
            <w:color w:val="000000" w:themeColor="text1"/>
            <w:sz w:val="22"/>
            <w:szCs w:val="22"/>
            <w:u w:val="none"/>
          </w:rPr>
          <w:t>Deferred</w:t>
        </w:r>
        <w:r w:rsidRPr="00F04793">
          <w:rPr>
            <w:rStyle w:val="apple-converted-space"/>
            <w:color w:val="000000" w:themeColor="text1"/>
            <w:sz w:val="22"/>
            <w:szCs w:val="22"/>
          </w:rPr>
          <w:t> </w:t>
        </w:r>
        <w:r w:rsidRPr="00F04793">
          <w:rPr>
            <w:rStyle w:val="Hyperlink"/>
            <w:color w:val="000000" w:themeColor="text1"/>
            <w:sz w:val="22"/>
            <w:szCs w:val="22"/>
            <w:u w:val="none"/>
          </w:rPr>
          <w:t>Ranibizumab</w:t>
        </w:r>
        <w:r w:rsidRPr="00F04793">
          <w:rPr>
            <w:rStyle w:val="apple-converted-space"/>
            <w:color w:val="000000" w:themeColor="text1"/>
            <w:sz w:val="22"/>
            <w:szCs w:val="22"/>
          </w:rPr>
          <w:t> </w:t>
        </w:r>
        <w:r w:rsidRPr="00F04793">
          <w:rPr>
            <w:rStyle w:val="Hyperlink"/>
            <w:color w:val="000000" w:themeColor="text1"/>
            <w:sz w:val="22"/>
            <w:szCs w:val="22"/>
            <w:u w:val="none"/>
          </w:rPr>
          <w:t>for</w:t>
        </w:r>
        <w:r w:rsidRPr="00F04793">
          <w:rPr>
            <w:rStyle w:val="apple-converted-space"/>
            <w:color w:val="000000" w:themeColor="text1"/>
            <w:sz w:val="22"/>
            <w:szCs w:val="22"/>
          </w:rPr>
          <w:t> </w:t>
        </w:r>
        <w:r w:rsidRPr="00F04793">
          <w:rPr>
            <w:rStyle w:val="Hyperlink"/>
            <w:color w:val="000000" w:themeColor="text1"/>
            <w:sz w:val="22"/>
            <w:szCs w:val="22"/>
            <w:u w:val="none"/>
          </w:rPr>
          <w:t>Diabetic</w:t>
        </w:r>
        <w:r w:rsidRPr="00F04793">
          <w:rPr>
            <w:rStyle w:val="apple-converted-space"/>
            <w:color w:val="000000" w:themeColor="text1"/>
            <w:sz w:val="22"/>
            <w:szCs w:val="22"/>
          </w:rPr>
          <w:t> </w:t>
        </w:r>
        <w:r w:rsidRPr="00F04793">
          <w:rPr>
            <w:rStyle w:val="Hyperlink"/>
            <w:color w:val="000000" w:themeColor="text1"/>
            <w:sz w:val="22"/>
            <w:szCs w:val="22"/>
            <w:u w:val="none"/>
          </w:rPr>
          <w:t>Macular Edema.</w:t>
        </w:r>
      </w:hyperlink>
      <w:r w:rsidRPr="00F04793">
        <w:rPr>
          <w:rStyle w:val="apple-converted-space"/>
          <w:color w:val="000000" w:themeColor="text1"/>
          <w:sz w:val="22"/>
          <w:szCs w:val="22"/>
        </w:rPr>
        <w:t xml:space="preserve"> </w:t>
      </w:r>
      <w:r w:rsidRPr="00F04793">
        <w:rPr>
          <w:bCs/>
          <w:color w:val="000000" w:themeColor="text1"/>
          <w:sz w:val="22"/>
          <w:szCs w:val="22"/>
        </w:rPr>
        <w:t>Diabetic</w:t>
      </w:r>
      <w:r w:rsidRPr="00F04793">
        <w:rPr>
          <w:rStyle w:val="apple-converted-space"/>
          <w:color w:val="000000" w:themeColor="text1"/>
          <w:sz w:val="22"/>
          <w:szCs w:val="22"/>
        </w:rPr>
        <w:t> </w:t>
      </w:r>
      <w:r w:rsidRPr="00F04793">
        <w:rPr>
          <w:color w:val="000000" w:themeColor="text1"/>
          <w:sz w:val="22"/>
          <w:szCs w:val="22"/>
        </w:rPr>
        <w:t>Retinopathy</w:t>
      </w:r>
      <w:r w:rsidRPr="00F04793">
        <w:rPr>
          <w:rStyle w:val="apple-converted-space"/>
          <w:color w:val="000000" w:themeColor="text1"/>
          <w:sz w:val="22"/>
          <w:szCs w:val="22"/>
        </w:rPr>
        <w:t> </w:t>
      </w:r>
      <w:r w:rsidRPr="00F04793">
        <w:rPr>
          <w:bCs/>
          <w:color w:val="000000" w:themeColor="text1"/>
          <w:sz w:val="22"/>
          <w:szCs w:val="22"/>
        </w:rPr>
        <w:t>Clinical</w:t>
      </w:r>
      <w:r w:rsidRPr="00F04793">
        <w:rPr>
          <w:rStyle w:val="apple-converted-space"/>
          <w:color w:val="000000" w:themeColor="text1"/>
          <w:sz w:val="22"/>
          <w:szCs w:val="22"/>
        </w:rPr>
        <w:t> </w:t>
      </w:r>
      <w:r w:rsidRPr="00F04793">
        <w:rPr>
          <w:color w:val="000000" w:themeColor="text1"/>
          <w:sz w:val="22"/>
          <w:szCs w:val="22"/>
        </w:rPr>
        <w:t xml:space="preserve">Research Network. </w:t>
      </w:r>
      <w:r w:rsidRPr="00F04793">
        <w:rPr>
          <w:rStyle w:val="jrnl"/>
          <w:color w:val="000000" w:themeColor="text1"/>
          <w:sz w:val="22"/>
          <w:szCs w:val="22"/>
        </w:rPr>
        <w:t xml:space="preserve">Am J </w:t>
      </w:r>
      <w:proofErr w:type="spellStart"/>
      <w:r w:rsidRPr="00F04793">
        <w:rPr>
          <w:rStyle w:val="jrnl"/>
          <w:color w:val="000000" w:themeColor="text1"/>
          <w:sz w:val="22"/>
          <w:szCs w:val="22"/>
        </w:rPr>
        <w:t>Ophthalmol</w:t>
      </w:r>
      <w:proofErr w:type="spellEnd"/>
      <w:r w:rsidRPr="00F04793">
        <w:rPr>
          <w:color w:val="000000" w:themeColor="text1"/>
          <w:sz w:val="22"/>
          <w:szCs w:val="22"/>
        </w:rPr>
        <w:t>. 2016 Apr;164:57-68.</w:t>
      </w:r>
    </w:p>
    <w:p w14:paraId="4DEFE1E5" w14:textId="5F48A684" w:rsidR="008F6378" w:rsidRPr="008039DC" w:rsidRDefault="008F6378" w:rsidP="00767645">
      <w:pPr>
        <w:pStyle w:val="ListParagraph"/>
        <w:widowControl w:val="0"/>
        <w:numPr>
          <w:ilvl w:val="0"/>
          <w:numId w:val="4"/>
        </w:numPr>
        <w:tabs>
          <w:tab w:val="left" w:pos="220"/>
          <w:tab w:val="left" w:pos="720"/>
        </w:tabs>
        <w:autoSpaceDE w:val="0"/>
        <w:autoSpaceDN w:val="0"/>
        <w:adjustRightInd w:val="0"/>
        <w:spacing w:after="240"/>
        <w:ind w:left="-993" w:right="-553"/>
        <w:jc w:val="both"/>
        <w:rPr>
          <w:rFonts w:ascii="Times New Roman" w:hAnsi="Times New Roman" w:cs="Times New Roman"/>
          <w:color w:val="141215"/>
          <w:sz w:val="22"/>
          <w:szCs w:val="22"/>
        </w:rPr>
      </w:pPr>
      <w:r w:rsidRPr="00F04793">
        <w:rPr>
          <w:rFonts w:ascii="Times New Roman" w:hAnsi="Times New Roman" w:cs="Times New Roman"/>
          <w:sz w:val="22"/>
          <w:szCs w:val="22"/>
        </w:rPr>
        <w:t xml:space="preserve">The Diabetic Retinopathy Clinical Research Network (protocol T). Aflibercept, bevacizumab, or ranibizumab for diabetic macular edema. N </w:t>
      </w:r>
      <w:proofErr w:type="spellStart"/>
      <w:r w:rsidRPr="00F04793">
        <w:rPr>
          <w:rFonts w:ascii="Times New Roman" w:hAnsi="Times New Roman" w:cs="Times New Roman"/>
          <w:sz w:val="22"/>
          <w:szCs w:val="22"/>
        </w:rPr>
        <w:t>Engl</w:t>
      </w:r>
      <w:proofErr w:type="spellEnd"/>
      <w:r w:rsidRPr="00F04793">
        <w:rPr>
          <w:rFonts w:ascii="Times New Roman" w:hAnsi="Times New Roman" w:cs="Times New Roman"/>
          <w:sz w:val="22"/>
          <w:szCs w:val="22"/>
        </w:rPr>
        <w:t xml:space="preserve"> J Med 2015;372(13):1193–1203. </w:t>
      </w:r>
    </w:p>
    <w:p w14:paraId="3B366D3A" w14:textId="66559702" w:rsidR="008F6378" w:rsidRPr="008039DC" w:rsidRDefault="008F6378"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 xml:space="preserve">Wells JA, Glassman AR, Ayala AR, et al. Aflibercept, bevacizumab, or </w:t>
      </w:r>
      <w:r w:rsidRPr="00F04793">
        <w:rPr>
          <w:rFonts w:ascii="Times New Roman" w:hAnsi="Times New Roman" w:cs="Times New Roman"/>
          <w:color w:val="000000"/>
          <w:position w:val="2"/>
          <w:sz w:val="22"/>
          <w:szCs w:val="22"/>
        </w:rPr>
        <w:t xml:space="preserve">&amp; </w:t>
      </w:r>
      <w:r w:rsidRPr="00F04793">
        <w:rPr>
          <w:rFonts w:ascii="Times New Roman" w:hAnsi="Times New Roman" w:cs="Times New Roman"/>
          <w:color w:val="000000"/>
          <w:sz w:val="22"/>
          <w:szCs w:val="22"/>
        </w:rPr>
        <w:t>ranibizumab for diabetic macular edema: two-year results from a comparative effectiveness randomized clinical trial. Ophthalmology 2016; 123:1351– 1359.</w:t>
      </w:r>
    </w:p>
    <w:p w14:paraId="213DEFA4" w14:textId="5ABF9303" w:rsidR="008F6378" w:rsidRPr="008039DC" w:rsidRDefault="008F6378" w:rsidP="00767645">
      <w:pPr>
        <w:pStyle w:val="ListParagraph"/>
        <w:widowControl w:val="0"/>
        <w:numPr>
          <w:ilvl w:val="0"/>
          <w:numId w:val="4"/>
        </w:numPr>
        <w:autoSpaceDE w:val="0"/>
        <w:autoSpaceDN w:val="0"/>
        <w:adjustRightInd w:val="0"/>
        <w:spacing w:after="240"/>
        <w:ind w:left="-993" w:right="-553"/>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color w:val="000000"/>
          <w:sz w:val="22"/>
          <w:szCs w:val="22"/>
        </w:rPr>
        <w:t xml:space="preserve">Luke </w:t>
      </w:r>
      <w:proofErr w:type="spellStart"/>
      <w:r w:rsidRPr="00F04793">
        <w:rPr>
          <w:rFonts w:ascii="Times New Roman" w:eastAsiaTheme="minorHAnsi" w:hAnsi="Times New Roman" w:cs="Times New Roman"/>
          <w:color w:val="000000"/>
          <w:sz w:val="22"/>
          <w:szCs w:val="22"/>
        </w:rPr>
        <w:t>Chehade</w:t>
      </w:r>
      <w:proofErr w:type="spellEnd"/>
      <w:r w:rsidRPr="00F04793">
        <w:rPr>
          <w:rFonts w:ascii="Times New Roman" w:eastAsiaTheme="minorHAnsi" w:hAnsi="Times New Roman" w:cs="Times New Roman"/>
          <w:color w:val="000000"/>
          <w:sz w:val="22"/>
          <w:szCs w:val="22"/>
        </w:rPr>
        <w:t xml:space="preserve"> MBBS,</w:t>
      </w:r>
      <w:r w:rsidRPr="00F04793">
        <w:rPr>
          <w:rFonts w:ascii="Times New Roman" w:eastAsiaTheme="minorHAnsi" w:hAnsi="Times New Roman" w:cs="Times New Roman"/>
          <w:color w:val="000000"/>
          <w:position w:val="13"/>
          <w:sz w:val="22"/>
          <w:szCs w:val="22"/>
        </w:rPr>
        <w:t xml:space="preserve"> </w:t>
      </w:r>
      <w:r w:rsidRPr="00F04793">
        <w:rPr>
          <w:rFonts w:ascii="Times New Roman" w:eastAsiaTheme="minorHAnsi" w:hAnsi="Times New Roman" w:cs="Times New Roman"/>
          <w:color w:val="000000"/>
          <w:sz w:val="22"/>
          <w:szCs w:val="22"/>
        </w:rPr>
        <w:t>Glyn Chidlow DPhil,</w:t>
      </w:r>
      <w:r w:rsidRPr="00F04793">
        <w:rPr>
          <w:rFonts w:ascii="Times New Roman" w:eastAsiaTheme="minorHAnsi" w:hAnsi="Times New Roman" w:cs="Times New Roman"/>
          <w:color w:val="000000"/>
          <w:position w:val="13"/>
          <w:sz w:val="22"/>
          <w:szCs w:val="22"/>
        </w:rPr>
        <w:t xml:space="preserve"> </w:t>
      </w:r>
      <w:r w:rsidRPr="00F04793">
        <w:rPr>
          <w:rFonts w:ascii="Times New Roman" w:eastAsiaTheme="minorHAnsi" w:hAnsi="Times New Roman" w:cs="Times New Roman"/>
          <w:color w:val="000000"/>
          <w:sz w:val="22"/>
          <w:szCs w:val="22"/>
        </w:rPr>
        <w:t>John Wood DPhil</w:t>
      </w:r>
      <w:r w:rsidRPr="00F04793">
        <w:rPr>
          <w:rFonts w:ascii="Times New Roman" w:eastAsiaTheme="minorHAnsi" w:hAnsi="Times New Roman" w:cs="Times New Roman"/>
          <w:color w:val="000000"/>
          <w:position w:val="13"/>
          <w:sz w:val="22"/>
          <w:szCs w:val="22"/>
        </w:rPr>
        <w:t xml:space="preserve"> </w:t>
      </w:r>
      <w:r w:rsidRPr="00F04793">
        <w:rPr>
          <w:rFonts w:ascii="Times New Roman" w:eastAsiaTheme="minorHAnsi" w:hAnsi="Times New Roman" w:cs="Times New Roman"/>
          <w:color w:val="000000"/>
          <w:sz w:val="22"/>
          <w:szCs w:val="22"/>
        </w:rPr>
        <w:t xml:space="preserve">and Robert J </w:t>
      </w:r>
      <w:proofErr w:type="spellStart"/>
      <w:r w:rsidRPr="00F04793">
        <w:rPr>
          <w:rFonts w:ascii="Times New Roman" w:eastAsiaTheme="minorHAnsi" w:hAnsi="Times New Roman" w:cs="Times New Roman"/>
          <w:color w:val="000000"/>
          <w:sz w:val="22"/>
          <w:szCs w:val="22"/>
        </w:rPr>
        <w:t>Casson</w:t>
      </w:r>
      <w:proofErr w:type="spellEnd"/>
      <w:r w:rsidRPr="00F04793">
        <w:rPr>
          <w:rFonts w:ascii="Times New Roman" w:eastAsiaTheme="minorHAnsi" w:hAnsi="Times New Roman" w:cs="Times New Roman"/>
          <w:color w:val="000000"/>
          <w:sz w:val="22"/>
          <w:szCs w:val="22"/>
        </w:rPr>
        <w:t xml:space="preserve"> FRANZCO DPhil. Short-pulse duration retinal lasers: a review. Clinical and Experimental Ophthalmology 2016 </w:t>
      </w:r>
    </w:p>
    <w:p w14:paraId="6182CDD7" w14:textId="120307B3" w:rsidR="00A743DE" w:rsidRPr="008039DC" w:rsidRDefault="008F6378" w:rsidP="00767645">
      <w:pPr>
        <w:pStyle w:val="ListParagraph"/>
        <w:widowControl w:val="0"/>
        <w:numPr>
          <w:ilvl w:val="0"/>
          <w:numId w:val="4"/>
        </w:numPr>
        <w:autoSpaceDE w:val="0"/>
        <w:autoSpaceDN w:val="0"/>
        <w:adjustRightInd w:val="0"/>
        <w:spacing w:after="240"/>
        <w:ind w:left="-993" w:right="-553"/>
        <w:jc w:val="both"/>
        <w:rPr>
          <w:rFonts w:ascii="Times New Roman" w:eastAsiaTheme="minorHAnsi" w:hAnsi="Times New Roman" w:cs="Times New Roman"/>
          <w:color w:val="000000"/>
          <w:sz w:val="22"/>
          <w:szCs w:val="22"/>
        </w:rPr>
      </w:pPr>
      <w:proofErr w:type="spellStart"/>
      <w:r w:rsidRPr="00F04793">
        <w:rPr>
          <w:rFonts w:ascii="Times New Roman" w:eastAsiaTheme="minorHAnsi" w:hAnsi="Times New Roman" w:cs="Times New Roman"/>
          <w:bCs/>
          <w:color w:val="1A1718"/>
          <w:sz w:val="22"/>
          <w:szCs w:val="22"/>
        </w:rPr>
        <w:t>Kishiko</w:t>
      </w:r>
      <w:proofErr w:type="spellEnd"/>
      <w:r w:rsidRPr="00F04793">
        <w:rPr>
          <w:rFonts w:ascii="Times New Roman" w:eastAsiaTheme="minorHAnsi" w:hAnsi="Times New Roman" w:cs="Times New Roman"/>
          <w:bCs/>
          <w:color w:val="1A1718"/>
          <w:sz w:val="22"/>
          <w:szCs w:val="22"/>
        </w:rPr>
        <w:t xml:space="preserve"> </w:t>
      </w:r>
      <w:proofErr w:type="spellStart"/>
      <w:r w:rsidRPr="00F04793">
        <w:rPr>
          <w:rFonts w:ascii="Times New Roman" w:eastAsiaTheme="minorHAnsi" w:hAnsi="Times New Roman" w:cs="Times New Roman"/>
          <w:bCs/>
          <w:color w:val="1A1718"/>
          <w:sz w:val="22"/>
          <w:szCs w:val="22"/>
        </w:rPr>
        <w:t>ohkoshi</w:t>
      </w:r>
      <w:proofErr w:type="spellEnd"/>
      <w:r w:rsidRPr="00F04793">
        <w:rPr>
          <w:rFonts w:ascii="Times New Roman" w:eastAsiaTheme="minorHAnsi" w:hAnsi="Times New Roman" w:cs="Times New Roman"/>
          <w:bCs/>
          <w:color w:val="1A1718"/>
          <w:sz w:val="22"/>
          <w:szCs w:val="22"/>
        </w:rPr>
        <w:t xml:space="preserve"> and </w:t>
      </w:r>
      <w:proofErr w:type="spellStart"/>
      <w:r w:rsidRPr="00F04793">
        <w:rPr>
          <w:rFonts w:ascii="Times New Roman" w:eastAsiaTheme="minorHAnsi" w:hAnsi="Times New Roman" w:cs="Times New Roman"/>
          <w:bCs/>
          <w:color w:val="1A1718"/>
          <w:sz w:val="22"/>
          <w:szCs w:val="22"/>
        </w:rPr>
        <w:t>tatsuo</w:t>
      </w:r>
      <w:proofErr w:type="spellEnd"/>
      <w:r w:rsidRPr="00F04793">
        <w:rPr>
          <w:rFonts w:ascii="Times New Roman" w:eastAsiaTheme="minorHAnsi" w:hAnsi="Times New Roman" w:cs="Times New Roman"/>
          <w:bCs/>
          <w:color w:val="1A1718"/>
          <w:sz w:val="22"/>
          <w:szCs w:val="22"/>
        </w:rPr>
        <w:t xml:space="preserve"> </w:t>
      </w:r>
      <w:proofErr w:type="spellStart"/>
      <w:r w:rsidRPr="00F04793">
        <w:rPr>
          <w:rFonts w:ascii="Times New Roman" w:eastAsiaTheme="minorHAnsi" w:hAnsi="Times New Roman" w:cs="Times New Roman"/>
          <w:bCs/>
          <w:color w:val="1A1718"/>
          <w:sz w:val="22"/>
          <w:szCs w:val="22"/>
        </w:rPr>
        <w:t>yamaguchi</w:t>
      </w:r>
      <w:proofErr w:type="spellEnd"/>
      <w:r w:rsidRPr="00F04793">
        <w:rPr>
          <w:rFonts w:ascii="Times New Roman" w:eastAsiaTheme="minorHAnsi" w:hAnsi="Times New Roman" w:cs="Times New Roman"/>
          <w:bCs/>
          <w:color w:val="1A1718"/>
          <w:sz w:val="22"/>
          <w:szCs w:val="22"/>
        </w:rPr>
        <w:t xml:space="preserve">. </w:t>
      </w:r>
      <w:r w:rsidRPr="00F04793">
        <w:rPr>
          <w:rFonts w:ascii="Times New Roman" w:eastAsiaTheme="minorHAnsi" w:hAnsi="Times New Roman" w:cs="Times New Roman"/>
          <w:color w:val="1A1718"/>
          <w:sz w:val="22"/>
          <w:szCs w:val="22"/>
        </w:rPr>
        <w:t xml:space="preserve">Subthreshold </w:t>
      </w:r>
      <w:proofErr w:type="spellStart"/>
      <w:r w:rsidRPr="00F04793">
        <w:rPr>
          <w:rFonts w:ascii="Times New Roman" w:eastAsiaTheme="minorHAnsi" w:hAnsi="Times New Roman" w:cs="Times New Roman"/>
          <w:color w:val="1A1718"/>
          <w:sz w:val="22"/>
          <w:szCs w:val="22"/>
        </w:rPr>
        <w:t>micropulse</w:t>
      </w:r>
      <w:proofErr w:type="spellEnd"/>
      <w:r w:rsidRPr="00F04793">
        <w:rPr>
          <w:rFonts w:ascii="Times New Roman" w:eastAsiaTheme="minorHAnsi" w:hAnsi="Times New Roman" w:cs="Times New Roman"/>
          <w:color w:val="1A1718"/>
          <w:sz w:val="22"/>
          <w:szCs w:val="22"/>
        </w:rPr>
        <w:t xml:space="preserve"> diode laser photocoagulation for diabetic macular edema in </w:t>
      </w:r>
      <w:proofErr w:type="spellStart"/>
      <w:r w:rsidRPr="00F04793">
        <w:rPr>
          <w:rFonts w:ascii="Times New Roman" w:eastAsiaTheme="minorHAnsi" w:hAnsi="Times New Roman" w:cs="Times New Roman"/>
          <w:color w:val="1A1718"/>
          <w:sz w:val="22"/>
          <w:szCs w:val="22"/>
        </w:rPr>
        <w:t>japanese</w:t>
      </w:r>
      <w:proofErr w:type="spellEnd"/>
      <w:r w:rsidRPr="00F04793">
        <w:rPr>
          <w:rFonts w:ascii="Times New Roman" w:eastAsiaTheme="minorHAnsi" w:hAnsi="Times New Roman" w:cs="Times New Roman"/>
          <w:color w:val="1A1718"/>
          <w:sz w:val="22"/>
          <w:szCs w:val="22"/>
        </w:rPr>
        <w:t xml:space="preserve"> patients. </w:t>
      </w:r>
      <w:r w:rsidRPr="00F04793">
        <w:rPr>
          <w:rFonts w:ascii="Times New Roman" w:eastAsiaTheme="minorHAnsi" w:hAnsi="Times New Roman" w:cs="Times New Roman"/>
          <w:bCs/>
          <w:color w:val="1A1718"/>
          <w:sz w:val="22"/>
          <w:szCs w:val="22"/>
        </w:rPr>
        <w:t xml:space="preserve">Am j </w:t>
      </w:r>
      <w:proofErr w:type="spellStart"/>
      <w:r w:rsidRPr="00F04793">
        <w:rPr>
          <w:rFonts w:ascii="Times New Roman" w:eastAsiaTheme="minorHAnsi" w:hAnsi="Times New Roman" w:cs="Times New Roman"/>
          <w:bCs/>
          <w:color w:val="1A1718"/>
          <w:sz w:val="22"/>
          <w:szCs w:val="22"/>
        </w:rPr>
        <w:t>ophthalmol</w:t>
      </w:r>
      <w:proofErr w:type="spellEnd"/>
      <w:r w:rsidRPr="00F04793">
        <w:rPr>
          <w:rFonts w:ascii="Times New Roman" w:eastAsiaTheme="minorHAnsi" w:hAnsi="Times New Roman" w:cs="Times New Roman"/>
          <w:bCs/>
          <w:color w:val="1A1718"/>
          <w:sz w:val="22"/>
          <w:szCs w:val="22"/>
        </w:rPr>
        <w:t xml:space="preserve"> 2010;149:133–139. © 2010 </w:t>
      </w:r>
    </w:p>
    <w:p w14:paraId="575F45BE" w14:textId="70903E37" w:rsidR="00A6077F" w:rsidRPr="008039DC" w:rsidRDefault="008F6378" w:rsidP="00767645">
      <w:pPr>
        <w:pStyle w:val="ListParagraph"/>
        <w:widowControl w:val="0"/>
        <w:numPr>
          <w:ilvl w:val="0"/>
          <w:numId w:val="4"/>
        </w:numPr>
        <w:autoSpaceDE w:val="0"/>
        <w:autoSpaceDN w:val="0"/>
        <w:adjustRightInd w:val="0"/>
        <w:spacing w:after="240"/>
        <w:ind w:left="-993" w:right="-553"/>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bCs/>
          <w:color w:val="000000"/>
          <w:sz w:val="22"/>
          <w:szCs w:val="22"/>
        </w:rPr>
        <w:t xml:space="preserve">Tomoyasu </w:t>
      </w:r>
      <w:proofErr w:type="spellStart"/>
      <w:r w:rsidRPr="00F04793">
        <w:rPr>
          <w:rFonts w:ascii="Times New Roman" w:eastAsiaTheme="minorHAnsi" w:hAnsi="Times New Roman" w:cs="Times New Roman"/>
          <w:bCs/>
          <w:color w:val="000000"/>
          <w:sz w:val="22"/>
          <w:szCs w:val="22"/>
        </w:rPr>
        <w:t>Shiraya</w:t>
      </w:r>
      <w:proofErr w:type="spellEnd"/>
      <w:r w:rsidRPr="00F04793">
        <w:rPr>
          <w:rFonts w:ascii="Times New Roman" w:eastAsiaTheme="minorHAnsi" w:hAnsi="Times New Roman" w:cs="Times New Roman"/>
          <w:bCs/>
          <w:color w:val="000000"/>
          <w:sz w:val="22"/>
          <w:szCs w:val="22"/>
        </w:rPr>
        <w:t xml:space="preserve">, Satoshi Kato, </w:t>
      </w:r>
      <w:proofErr w:type="spellStart"/>
      <w:r w:rsidRPr="00F04793">
        <w:rPr>
          <w:rFonts w:ascii="Times New Roman" w:eastAsiaTheme="minorHAnsi" w:hAnsi="Times New Roman" w:cs="Times New Roman"/>
          <w:bCs/>
          <w:color w:val="000000"/>
          <w:sz w:val="22"/>
          <w:szCs w:val="22"/>
        </w:rPr>
        <w:t>Fumiyuki</w:t>
      </w:r>
      <w:proofErr w:type="spellEnd"/>
      <w:r w:rsidRPr="00F04793">
        <w:rPr>
          <w:rFonts w:ascii="Times New Roman" w:eastAsiaTheme="minorHAnsi" w:hAnsi="Times New Roman" w:cs="Times New Roman"/>
          <w:bCs/>
          <w:color w:val="000000"/>
          <w:sz w:val="22"/>
          <w:szCs w:val="22"/>
        </w:rPr>
        <w:t xml:space="preserve"> Araki, Takashi </w:t>
      </w:r>
      <w:proofErr w:type="spellStart"/>
      <w:r w:rsidRPr="00F04793">
        <w:rPr>
          <w:rFonts w:ascii="Times New Roman" w:eastAsiaTheme="minorHAnsi" w:hAnsi="Times New Roman" w:cs="Times New Roman"/>
          <w:bCs/>
          <w:color w:val="000000"/>
          <w:sz w:val="22"/>
          <w:szCs w:val="22"/>
        </w:rPr>
        <w:t>Ueta</w:t>
      </w:r>
      <w:proofErr w:type="spellEnd"/>
      <w:r w:rsidRPr="00F04793">
        <w:rPr>
          <w:rFonts w:ascii="Times New Roman" w:eastAsiaTheme="minorHAnsi" w:hAnsi="Times New Roman" w:cs="Times New Roman"/>
          <w:bCs/>
          <w:color w:val="000000"/>
          <w:sz w:val="22"/>
          <w:szCs w:val="22"/>
        </w:rPr>
        <w:t xml:space="preserve">, Hitoshi Abe, </w:t>
      </w:r>
      <w:proofErr w:type="spellStart"/>
      <w:r w:rsidRPr="00F04793">
        <w:rPr>
          <w:rFonts w:ascii="Times New Roman" w:eastAsiaTheme="minorHAnsi" w:hAnsi="Times New Roman" w:cs="Times New Roman"/>
          <w:bCs/>
          <w:color w:val="000000"/>
          <w:sz w:val="22"/>
          <w:szCs w:val="22"/>
        </w:rPr>
        <w:t>Nobuharu</w:t>
      </w:r>
      <w:proofErr w:type="spellEnd"/>
      <w:r w:rsidRPr="00F04793">
        <w:rPr>
          <w:rFonts w:ascii="Times New Roman" w:eastAsiaTheme="minorHAnsi" w:hAnsi="Times New Roman" w:cs="Times New Roman"/>
          <w:bCs/>
          <w:color w:val="000000"/>
          <w:sz w:val="22"/>
          <w:szCs w:val="22"/>
        </w:rPr>
        <w:t xml:space="preserve"> </w:t>
      </w:r>
      <w:proofErr w:type="spellStart"/>
      <w:r w:rsidRPr="00F04793">
        <w:rPr>
          <w:rFonts w:ascii="Times New Roman" w:eastAsiaTheme="minorHAnsi" w:hAnsi="Times New Roman" w:cs="Times New Roman"/>
          <w:bCs/>
          <w:color w:val="000000"/>
          <w:sz w:val="22"/>
          <w:szCs w:val="22"/>
        </w:rPr>
        <w:t>Asai</w:t>
      </w:r>
      <w:proofErr w:type="spellEnd"/>
      <w:r w:rsidRPr="00F04793">
        <w:rPr>
          <w:rFonts w:ascii="Times New Roman" w:eastAsiaTheme="minorHAnsi" w:hAnsi="Times New Roman" w:cs="Times New Roman"/>
          <w:color w:val="000000"/>
          <w:sz w:val="22"/>
          <w:szCs w:val="22"/>
        </w:rPr>
        <w:t xml:space="preserve">. Experimental verification of subthreshold laser therapy using conventional pattern scan laser. </w:t>
      </w:r>
      <w:proofErr w:type="spellStart"/>
      <w:r w:rsidRPr="00F04793">
        <w:rPr>
          <w:rFonts w:ascii="Times New Roman" w:eastAsiaTheme="minorHAnsi" w:hAnsi="Times New Roman" w:cs="Times New Roman"/>
          <w:color w:val="000000"/>
          <w:sz w:val="22"/>
          <w:szCs w:val="22"/>
        </w:rPr>
        <w:t>PLoS</w:t>
      </w:r>
      <w:proofErr w:type="spellEnd"/>
      <w:r w:rsidRPr="00F04793">
        <w:rPr>
          <w:rFonts w:ascii="Times New Roman" w:eastAsiaTheme="minorHAnsi" w:hAnsi="Times New Roman" w:cs="Times New Roman"/>
          <w:color w:val="000000"/>
          <w:sz w:val="22"/>
          <w:szCs w:val="22"/>
        </w:rPr>
        <w:t xml:space="preserve"> ONE (2017) 12(9): e0184392. </w:t>
      </w:r>
    </w:p>
    <w:p w14:paraId="7A0AE44F" w14:textId="6D9C8B3A" w:rsidR="00A6077F" w:rsidRPr="00F04793" w:rsidRDefault="00A6077F" w:rsidP="00767645">
      <w:pPr>
        <w:pStyle w:val="ListParagraph"/>
        <w:numPr>
          <w:ilvl w:val="0"/>
          <w:numId w:val="4"/>
        </w:numPr>
        <w:ind w:left="-993" w:right="-553"/>
        <w:jc w:val="both"/>
        <w:rPr>
          <w:rFonts w:ascii="Times New Roman" w:eastAsia="Times New Roman" w:hAnsi="Times New Roman" w:cs="Times New Roman"/>
          <w:color w:val="000000" w:themeColor="text1"/>
          <w:sz w:val="22"/>
          <w:szCs w:val="22"/>
        </w:rPr>
      </w:pPr>
      <w:r w:rsidRPr="00F04793">
        <w:rPr>
          <w:rFonts w:ascii="Times New Roman" w:hAnsi="Times New Roman" w:cs="Times New Roman"/>
          <w:color w:val="1A1718"/>
          <w:sz w:val="22"/>
          <w:szCs w:val="22"/>
        </w:rPr>
        <w:t xml:space="preserve">Daniel </w:t>
      </w:r>
      <w:proofErr w:type="spellStart"/>
      <w:r w:rsidRPr="00F04793">
        <w:rPr>
          <w:rFonts w:ascii="Times New Roman" w:hAnsi="Times New Roman" w:cs="Times New Roman"/>
          <w:color w:val="1A1718"/>
          <w:sz w:val="22"/>
          <w:szCs w:val="22"/>
        </w:rPr>
        <w:t>palanker</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daniel</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lavinsky</w:t>
      </w:r>
      <w:proofErr w:type="spellEnd"/>
      <w:r w:rsidRPr="00F04793">
        <w:rPr>
          <w:rFonts w:ascii="Times New Roman" w:hAnsi="Times New Roman" w:cs="Times New Roman"/>
          <w:color w:val="1A1718"/>
          <w:sz w:val="22"/>
          <w:szCs w:val="22"/>
        </w:rPr>
        <w:t xml:space="preserve">, mark </w:t>
      </w:r>
      <w:proofErr w:type="spellStart"/>
      <w:r w:rsidRPr="00F04793">
        <w:rPr>
          <w:rFonts w:ascii="Times New Roman" w:hAnsi="Times New Roman" w:cs="Times New Roman"/>
          <w:color w:val="1A1718"/>
          <w:sz w:val="22"/>
          <w:szCs w:val="22"/>
        </w:rPr>
        <w:t>scott</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blumenkranz</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george</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marcellino</w:t>
      </w:r>
      <w:proofErr w:type="spellEnd"/>
      <w:r w:rsidRPr="00F04793">
        <w:rPr>
          <w:rFonts w:ascii="Times New Roman" w:hAnsi="Times New Roman" w:cs="Times New Roman"/>
          <w:color w:val="1A1718"/>
          <w:sz w:val="22"/>
          <w:szCs w:val="22"/>
        </w:rPr>
        <w:t xml:space="preserve">. The impact of pulse duration and burn grade on size of retinal photocoagulation lesion. RETINA 31:1664–1669, 2011. </w:t>
      </w:r>
    </w:p>
    <w:p w14:paraId="04F6E9DA" w14:textId="098D8FFB" w:rsidR="00E635CC" w:rsidRPr="008039DC" w:rsidRDefault="00A6077F"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1A1718"/>
          <w:sz w:val="22"/>
          <w:szCs w:val="22"/>
        </w:rPr>
      </w:pPr>
      <w:r w:rsidRPr="00F04793">
        <w:rPr>
          <w:rFonts w:ascii="Times New Roman" w:hAnsi="Times New Roman" w:cs="Times New Roman"/>
          <w:color w:val="1A1718"/>
          <w:sz w:val="22"/>
          <w:szCs w:val="22"/>
        </w:rPr>
        <w:t xml:space="preserve">Subvisible retinal laser therapy titration algorithm and tissue response. Daniel </w:t>
      </w:r>
      <w:proofErr w:type="spellStart"/>
      <w:r w:rsidRPr="00F04793">
        <w:rPr>
          <w:rFonts w:ascii="Times New Roman" w:hAnsi="Times New Roman" w:cs="Times New Roman"/>
          <w:color w:val="1A1718"/>
          <w:sz w:val="22"/>
          <w:szCs w:val="22"/>
        </w:rPr>
        <w:t>lavinsky</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christopher</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sramek</w:t>
      </w:r>
      <w:proofErr w:type="spellEnd"/>
      <w:r w:rsidRPr="00F04793">
        <w:rPr>
          <w:rFonts w:ascii="Times New Roman" w:hAnsi="Times New Roman" w:cs="Times New Roman"/>
          <w:color w:val="1A1718"/>
          <w:sz w:val="22"/>
          <w:szCs w:val="22"/>
        </w:rPr>
        <w:t xml:space="preserve">, jenny wang, </w:t>
      </w:r>
      <w:proofErr w:type="spellStart"/>
      <w:r w:rsidRPr="00F04793">
        <w:rPr>
          <w:rFonts w:ascii="Times New Roman" w:hAnsi="Times New Roman" w:cs="Times New Roman"/>
          <w:color w:val="1A1718"/>
          <w:sz w:val="22"/>
          <w:szCs w:val="22"/>
        </w:rPr>
        <w:t>philip</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huie</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msc</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roopa</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dalal</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msc</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yossi</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mandel</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daniel</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palanker</w:t>
      </w:r>
      <w:proofErr w:type="spellEnd"/>
      <w:r w:rsidRPr="00F04793">
        <w:rPr>
          <w:rFonts w:ascii="Times New Roman" w:hAnsi="Times New Roman" w:cs="Times New Roman"/>
          <w:color w:val="000000"/>
          <w:sz w:val="22"/>
          <w:szCs w:val="22"/>
        </w:rPr>
        <w:t xml:space="preserve">. </w:t>
      </w:r>
      <w:r w:rsidRPr="00F04793">
        <w:rPr>
          <w:rFonts w:ascii="Times New Roman" w:hAnsi="Times New Roman" w:cs="Times New Roman"/>
          <w:color w:val="1A1718"/>
          <w:sz w:val="22"/>
          <w:szCs w:val="22"/>
        </w:rPr>
        <w:t xml:space="preserve">RETINA 0:1–11, 2013 </w:t>
      </w:r>
    </w:p>
    <w:p w14:paraId="5F1775D3" w14:textId="78F5F4FC" w:rsidR="00E635CC" w:rsidRPr="008039DC" w:rsidRDefault="00E635CC" w:rsidP="00767645">
      <w:pPr>
        <w:pStyle w:val="ListParagraph"/>
        <w:numPr>
          <w:ilvl w:val="0"/>
          <w:numId w:val="4"/>
        </w:numPr>
        <w:ind w:left="-993" w:right="-553"/>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color w:val="000000"/>
          <w:sz w:val="22"/>
          <w:szCs w:val="22"/>
        </w:rPr>
        <w:t xml:space="preserve">Wilson A. Argon laser photocoagulation-induced modification of gene expression in the retina. </w:t>
      </w:r>
      <w:r w:rsidRPr="00F04793">
        <w:rPr>
          <w:rFonts w:ascii="Times New Roman" w:eastAsiaTheme="minorHAnsi" w:hAnsi="Times New Roman" w:cs="Times New Roman"/>
          <w:i/>
          <w:iCs/>
          <w:color w:val="000000"/>
          <w:sz w:val="22"/>
          <w:szCs w:val="22"/>
        </w:rPr>
        <w:t xml:space="preserve">Invest </w:t>
      </w:r>
      <w:proofErr w:type="spellStart"/>
      <w:r w:rsidRPr="00F04793">
        <w:rPr>
          <w:rFonts w:ascii="Times New Roman" w:eastAsiaTheme="minorHAnsi" w:hAnsi="Times New Roman" w:cs="Times New Roman"/>
          <w:i/>
          <w:iCs/>
          <w:color w:val="000000"/>
          <w:sz w:val="22"/>
          <w:szCs w:val="22"/>
        </w:rPr>
        <w:t>Ophthalmol</w:t>
      </w:r>
      <w:proofErr w:type="spellEnd"/>
      <w:r w:rsidRPr="00F04793">
        <w:rPr>
          <w:rFonts w:ascii="Times New Roman" w:eastAsiaTheme="minorHAnsi" w:hAnsi="Times New Roman" w:cs="Times New Roman"/>
          <w:i/>
          <w:iCs/>
          <w:color w:val="000000"/>
          <w:sz w:val="22"/>
          <w:szCs w:val="22"/>
        </w:rPr>
        <w:t xml:space="preserve"> Vis Sci. </w:t>
      </w:r>
      <w:r w:rsidRPr="00F04793">
        <w:rPr>
          <w:rFonts w:ascii="Times New Roman" w:eastAsiaTheme="minorHAnsi" w:hAnsi="Times New Roman" w:cs="Times New Roman"/>
          <w:color w:val="000000"/>
          <w:sz w:val="22"/>
          <w:szCs w:val="22"/>
        </w:rPr>
        <w:t xml:space="preserve">2003; 44:1426 –1434. </w:t>
      </w:r>
    </w:p>
    <w:p w14:paraId="2DA6E2AC" w14:textId="50683308" w:rsidR="00E635CC" w:rsidRPr="008039DC" w:rsidRDefault="00E635CC" w:rsidP="00767645">
      <w:pPr>
        <w:pStyle w:val="ListParagraph"/>
        <w:numPr>
          <w:ilvl w:val="0"/>
          <w:numId w:val="4"/>
        </w:numPr>
        <w:ind w:left="-993" w:right="-553"/>
        <w:jc w:val="both"/>
        <w:rPr>
          <w:rFonts w:ascii="Times New Roman" w:eastAsiaTheme="minorHAnsi" w:hAnsi="Times New Roman" w:cs="Times New Roman"/>
          <w:color w:val="000000"/>
          <w:sz w:val="22"/>
          <w:szCs w:val="22"/>
        </w:rPr>
      </w:pPr>
      <w:proofErr w:type="spellStart"/>
      <w:r w:rsidRPr="00F04793">
        <w:rPr>
          <w:rFonts w:ascii="Times New Roman" w:eastAsiaTheme="minorHAnsi" w:hAnsi="Times New Roman" w:cs="Times New Roman"/>
          <w:color w:val="000000"/>
          <w:sz w:val="22"/>
          <w:szCs w:val="22"/>
        </w:rPr>
        <w:t>Dorin</w:t>
      </w:r>
      <w:proofErr w:type="spellEnd"/>
      <w:r w:rsidRPr="00F04793">
        <w:rPr>
          <w:rFonts w:ascii="Times New Roman" w:eastAsiaTheme="minorHAnsi" w:hAnsi="Times New Roman" w:cs="Times New Roman"/>
          <w:color w:val="000000"/>
          <w:sz w:val="22"/>
          <w:szCs w:val="22"/>
        </w:rPr>
        <w:t xml:space="preserve"> G. Evolution of retinal laser therapy: minimum intensity photocoagulation—can the laser heal the retina without harming it? </w:t>
      </w:r>
      <w:proofErr w:type="spellStart"/>
      <w:r w:rsidRPr="00F04793">
        <w:rPr>
          <w:rFonts w:ascii="Times New Roman" w:eastAsiaTheme="minorHAnsi" w:hAnsi="Times New Roman" w:cs="Times New Roman"/>
          <w:i/>
          <w:iCs/>
          <w:color w:val="000000"/>
          <w:sz w:val="22"/>
          <w:szCs w:val="22"/>
        </w:rPr>
        <w:t>Semin</w:t>
      </w:r>
      <w:proofErr w:type="spellEnd"/>
      <w:r w:rsidRPr="00F04793">
        <w:rPr>
          <w:rFonts w:ascii="Times New Roman" w:eastAsiaTheme="minorHAnsi" w:hAnsi="Times New Roman" w:cs="Times New Roman"/>
          <w:i/>
          <w:iCs/>
          <w:color w:val="000000"/>
          <w:sz w:val="22"/>
          <w:szCs w:val="22"/>
        </w:rPr>
        <w:t xml:space="preserve"> </w:t>
      </w:r>
      <w:proofErr w:type="spellStart"/>
      <w:r w:rsidRPr="00F04793">
        <w:rPr>
          <w:rFonts w:ascii="Times New Roman" w:eastAsiaTheme="minorHAnsi" w:hAnsi="Times New Roman" w:cs="Times New Roman"/>
          <w:i/>
          <w:iCs/>
          <w:color w:val="000000"/>
          <w:sz w:val="22"/>
          <w:szCs w:val="22"/>
        </w:rPr>
        <w:t>Ophthalmol</w:t>
      </w:r>
      <w:proofErr w:type="spellEnd"/>
      <w:r w:rsidRPr="00F04793">
        <w:rPr>
          <w:rFonts w:ascii="Times New Roman" w:eastAsiaTheme="minorHAnsi" w:hAnsi="Times New Roman" w:cs="Times New Roman"/>
          <w:i/>
          <w:iCs/>
          <w:color w:val="000000"/>
          <w:sz w:val="22"/>
          <w:szCs w:val="22"/>
        </w:rPr>
        <w:t xml:space="preserve">. </w:t>
      </w:r>
      <w:r w:rsidRPr="00F04793">
        <w:rPr>
          <w:rFonts w:ascii="Times New Roman" w:eastAsiaTheme="minorHAnsi" w:hAnsi="Times New Roman" w:cs="Times New Roman"/>
          <w:color w:val="000000"/>
          <w:sz w:val="22"/>
          <w:szCs w:val="22"/>
        </w:rPr>
        <w:t xml:space="preserve">2004;19:62–68. </w:t>
      </w:r>
    </w:p>
    <w:p w14:paraId="12CE07C0" w14:textId="1E0A8040" w:rsidR="00E635CC" w:rsidRPr="008039DC" w:rsidRDefault="00E635CC" w:rsidP="00767645">
      <w:pPr>
        <w:pStyle w:val="ListParagraph"/>
        <w:numPr>
          <w:ilvl w:val="0"/>
          <w:numId w:val="4"/>
        </w:numPr>
        <w:ind w:left="-993" w:right="-553"/>
        <w:jc w:val="both"/>
        <w:rPr>
          <w:rFonts w:ascii="Times New Roman" w:eastAsiaTheme="minorHAnsi" w:hAnsi="Times New Roman" w:cs="Times New Roman"/>
          <w:color w:val="000000"/>
          <w:sz w:val="22"/>
          <w:szCs w:val="22"/>
        </w:rPr>
      </w:pPr>
      <w:proofErr w:type="spellStart"/>
      <w:r w:rsidRPr="00F04793">
        <w:rPr>
          <w:rFonts w:ascii="Times New Roman" w:eastAsiaTheme="minorHAnsi" w:hAnsi="Times New Roman" w:cs="Times New Roman"/>
          <w:color w:val="000000"/>
          <w:sz w:val="22"/>
          <w:szCs w:val="22"/>
        </w:rPr>
        <w:t>Flaxel</w:t>
      </w:r>
      <w:proofErr w:type="spellEnd"/>
      <w:r w:rsidRPr="00F04793">
        <w:rPr>
          <w:rFonts w:ascii="Times New Roman" w:eastAsiaTheme="minorHAnsi" w:hAnsi="Times New Roman" w:cs="Times New Roman"/>
          <w:color w:val="000000"/>
          <w:sz w:val="22"/>
          <w:szCs w:val="22"/>
        </w:rPr>
        <w:t xml:space="preserve"> C, </w:t>
      </w:r>
      <w:proofErr w:type="spellStart"/>
      <w:r w:rsidRPr="00F04793">
        <w:rPr>
          <w:rFonts w:ascii="Times New Roman" w:eastAsiaTheme="minorHAnsi" w:hAnsi="Times New Roman" w:cs="Times New Roman"/>
          <w:color w:val="000000"/>
          <w:sz w:val="22"/>
          <w:szCs w:val="22"/>
        </w:rPr>
        <w:t>Bradle</w:t>
      </w:r>
      <w:proofErr w:type="spellEnd"/>
      <w:r w:rsidRPr="00F04793">
        <w:rPr>
          <w:rFonts w:ascii="Times New Roman" w:eastAsiaTheme="minorHAnsi" w:hAnsi="Times New Roman" w:cs="Times New Roman"/>
          <w:color w:val="000000"/>
          <w:sz w:val="22"/>
          <w:szCs w:val="22"/>
        </w:rPr>
        <w:t xml:space="preserve"> J, </w:t>
      </w:r>
      <w:proofErr w:type="spellStart"/>
      <w:r w:rsidRPr="00F04793">
        <w:rPr>
          <w:rFonts w:ascii="Times New Roman" w:eastAsiaTheme="minorHAnsi" w:hAnsi="Times New Roman" w:cs="Times New Roman"/>
          <w:color w:val="000000"/>
          <w:sz w:val="22"/>
          <w:szCs w:val="22"/>
        </w:rPr>
        <w:t>Acott</w:t>
      </w:r>
      <w:proofErr w:type="spellEnd"/>
      <w:r w:rsidRPr="00F04793">
        <w:rPr>
          <w:rFonts w:ascii="Times New Roman" w:eastAsiaTheme="minorHAnsi" w:hAnsi="Times New Roman" w:cs="Times New Roman"/>
          <w:color w:val="000000"/>
          <w:sz w:val="22"/>
          <w:szCs w:val="22"/>
        </w:rPr>
        <w:t xml:space="preserve"> T, et al. Retinal pigment epithelium produces matrix metalloproteinases after laser treatment. </w:t>
      </w:r>
      <w:r w:rsidRPr="00F04793">
        <w:rPr>
          <w:rFonts w:ascii="Times New Roman" w:eastAsiaTheme="minorHAnsi" w:hAnsi="Times New Roman" w:cs="Times New Roman"/>
          <w:i/>
          <w:iCs/>
          <w:color w:val="000000"/>
          <w:sz w:val="22"/>
          <w:szCs w:val="22"/>
        </w:rPr>
        <w:t xml:space="preserve">Retina. </w:t>
      </w:r>
      <w:r w:rsidRPr="00F04793">
        <w:rPr>
          <w:rFonts w:ascii="Times New Roman" w:eastAsiaTheme="minorHAnsi" w:hAnsi="Times New Roman" w:cs="Times New Roman"/>
          <w:color w:val="000000"/>
          <w:sz w:val="22"/>
          <w:szCs w:val="22"/>
        </w:rPr>
        <w:t xml:space="preserve">2007;27:629 –34. </w:t>
      </w:r>
    </w:p>
    <w:p w14:paraId="697BC36A" w14:textId="0C244CC2" w:rsidR="00793152" w:rsidRPr="008039DC" w:rsidRDefault="00E635CC" w:rsidP="00767645">
      <w:pPr>
        <w:pStyle w:val="ListParagraph"/>
        <w:numPr>
          <w:ilvl w:val="0"/>
          <w:numId w:val="4"/>
        </w:numPr>
        <w:ind w:left="-993" w:right="-553"/>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color w:val="000000"/>
          <w:sz w:val="22"/>
          <w:szCs w:val="22"/>
        </w:rPr>
        <w:t xml:space="preserve">Pollack JS, Kim JE, Pulido JS, et al. Tissue effects of subclinical diode laser treatment of the retina. </w:t>
      </w:r>
      <w:r w:rsidRPr="00F04793">
        <w:rPr>
          <w:rFonts w:ascii="Times New Roman" w:eastAsiaTheme="minorHAnsi" w:hAnsi="Times New Roman" w:cs="Times New Roman"/>
          <w:i/>
          <w:iCs/>
          <w:color w:val="000000"/>
          <w:sz w:val="22"/>
          <w:szCs w:val="22"/>
        </w:rPr>
        <w:t xml:space="preserve">Arch </w:t>
      </w:r>
      <w:proofErr w:type="spellStart"/>
      <w:r w:rsidRPr="00F04793">
        <w:rPr>
          <w:rFonts w:ascii="Times New Roman" w:eastAsiaTheme="minorHAnsi" w:hAnsi="Times New Roman" w:cs="Times New Roman"/>
          <w:i/>
          <w:iCs/>
          <w:color w:val="000000"/>
          <w:sz w:val="22"/>
          <w:szCs w:val="22"/>
        </w:rPr>
        <w:t>Ophthalmol</w:t>
      </w:r>
      <w:proofErr w:type="spellEnd"/>
      <w:r w:rsidRPr="00F04793">
        <w:rPr>
          <w:rFonts w:ascii="Times New Roman" w:eastAsiaTheme="minorHAnsi" w:hAnsi="Times New Roman" w:cs="Times New Roman"/>
          <w:i/>
          <w:iCs/>
          <w:color w:val="000000"/>
          <w:sz w:val="22"/>
          <w:szCs w:val="22"/>
        </w:rPr>
        <w:t xml:space="preserve">. </w:t>
      </w:r>
      <w:r w:rsidRPr="00F04793">
        <w:rPr>
          <w:rFonts w:ascii="Times New Roman" w:eastAsiaTheme="minorHAnsi" w:hAnsi="Times New Roman" w:cs="Times New Roman"/>
          <w:color w:val="000000"/>
          <w:sz w:val="22"/>
          <w:szCs w:val="22"/>
        </w:rPr>
        <w:t xml:space="preserve">1998;116: 1633–1639. </w:t>
      </w:r>
    </w:p>
    <w:p w14:paraId="3E1941D6" w14:textId="77777777" w:rsidR="008039DC" w:rsidRDefault="00793152" w:rsidP="00767645">
      <w:pPr>
        <w:widowControl w:val="0"/>
        <w:numPr>
          <w:ilvl w:val="0"/>
          <w:numId w:val="4"/>
        </w:numPr>
        <w:tabs>
          <w:tab w:val="left" w:pos="220"/>
          <w:tab w:val="left" w:pos="720"/>
        </w:tabs>
        <w:autoSpaceDE w:val="0"/>
        <w:autoSpaceDN w:val="0"/>
        <w:adjustRightInd w:val="0"/>
        <w:spacing w:after="213"/>
        <w:ind w:left="-993" w:right="-553"/>
        <w:jc w:val="both"/>
        <w:rPr>
          <w:rFonts w:ascii="Times New Roman" w:hAnsi="Times New Roman" w:cs="Times New Roman"/>
          <w:color w:val="1A1718"/>
          <w:sz w:val="22"/>
          <w:szCs w:val="22"/>
        </w:rPr>
      </w:pPr>
      <w:proofErr w:type="spellStart"/>
      <w:r w:rsidRPr="00F04793">
        <w:rPr>
          <w:rFonts w:ascii="Times New Roman" w:hAnsi="Times New Roman" w:cs="Times New Roman"/>
          <w:color w:val="1A1718"/>
          <w:sz w:val="22"/>
          <w:szCs w:val="22"/>
        </w:rPr>
        <w:t>Sramek</w:t>
      </w:r>
      <w:proofErr w:type="spellEnd"/>
      <w:r w:rsidRPr="00F04793">
        <w:rPr>
          <w:rFonts w:ascii="Times New Roman" w:hAnsi="Times New Roman" w:cs="Times New Roman"/>
          <w:color w:val="1A1718"/>
          <w:sz w:val="22"/>
          <w:szCs w:val="22"/>
        </w:rPr>
        <w:t xml:space="preserve"> C, </w:t>
      </w:r>
      <w:proofErr w:type="spellStart"/>
      <w:r w:rsidRPr="00F04793">
        <w:rPr>
          <w:rFonts w:ascii="Times New Roman" w:hAnsi="Times New Roman" w:cs="Times New Roman"/>
          <w:color w:val="1A1718"/>
          <w:sz w:val="22"/>
          <w:szCs w:val="22"/>
        </w:rPr>
        <w:t>Mackanos</w:t>
      </w:r>
      <w:proofErr w:type="spellEnd"/>
      <w:r w:rsidRPr="00F04793">
        <w:rPr>
          <w:rFonts w:ascii="Times New Roman" w:hAnsi="Times New Roman" w:cs="Times New Roman"/>
          <w:color w:val="1A1718"/>
          <w:sz w:val="22"/>
          <w:szCs w:val="22"/>
        </w:rPr>
        <w:t xml:space="preserve"> M, </w:t>
      </w:r>
      <w:proofErr w:type="spellStart"/>
      <w:r w:rsidRPr="00F04793">
        <w:rPr>
          <w:rFonts w:ascii="Times New Roman" w:hAnsi="Times New Roman" w:cs="Times New Roman"/>
          <w:color w:val="1A1718"/>
          <w:sz w:val="22"/>
          <w:szCs w:val="22"/>
        </w:rPr>
        <w:t>Spitler</w:t>
      </w:r>
      <w:proofErr w:type="spellEnd"/>
      <w:r w:rsidRPr="00F04793">
        <w:rPr>
          <w:rFonts w:ascii="Times New Roman" w:hAnsi="Times New Roman" w:cs="Times New Roman"/>
          <w:color w:val="1A1718"/>
          <w:sz w:val="22"/>
          <w:szCs w:val="22"/>
        </w:rPr>
        <w:t xml:space="preserve"> R, et al. Non-damaging retinal phototherapy: dynamic range of heat shock protein expression. Invest </w:t>
      </w:r>
      <w:proofErr w:type="spellStart"/>
      <w:r w:rsidRPr="00F04793">
        <w:rPr>
          <w:rFonts w:ascii="Times New Roman" w:hAnsi="Times New Roman" w:cs="Times New Roman"/>
          <w:color w:val="1A1718"/>
          <w:sz w:val="22"/>
          <w:szCs w:val="22"/>
        </w:rPr>
        <w:t>Ophthalmol</w:t>
      </w:r>
      <w:proofErr w:type="spellEnd"/>
      <w:r w:rsidRPr="00F04793">
        <w:rPr>
          <w:rFonts w:ascii="Times New Roman" w:hAnsi="Times New Roman" w:cs="Times New Roman"/>
          <w:color w:val="1A1718"/>
          <w:sz w:val="22"/>
          <w:szCs w:val="22"/>
        </w:rPr>
        <w:t xml:space="preserve"> Vis Sci 2011;52:1780–1787. </w:t>
      </w:r>
    </w:p>
    <w:p w14:paraId="5BC12326" w14:textId="77777777" w:rsidR="008039DC" w:rsidRDefault="0078000A" w:rsidP="00767645">
      <w:pPr>
        <w:widowControl w:val="0"/>
        <w:numPr>
          <w:ilvl w:val="0"/>
          <w:numId w:val="4"/>
        </w:numPr>
        <w:tabs>
          <w:tab w:val="left" w:pos="220"/>
          <w:tab w:val="left" w:pos="720"/>
        </w:tabs>
        <w:autoSpaceDE w:val="0"/>
        <w:autoSpaceDN w:val="0"/>
        <w:adjustRightInd w:val="0"/>
        <w:spacing w:after="213"/>
        <w:ind w:left="-993" w:right="-553"/>
        <w:jc w:val="both"/>
        <w:rPr>
          <w:rFonts w:ascii="Times New Roman" w:hAnsi="Times New Roman" w:cs="Times New Roman"/>
          <w:color w:val="1A1718"/>
          <w:sz w:val="22"/>
          <w:szCs w:val="22"/>
        </w:rPr>
      </w:pPr>
      <w:r w:rsidRPr="008039DC">
        <w:rPr>
          <w:rFonts w:ascii="Times New Roman" w:eastAsiaTheme="minorHAnsi" w:hAnsi="Times New Roman" w:cs="Times New Roman"/>
          <w:color w:val="000000"/>
          <w:sz w:val="22"/>
          <w:szCs w:val="22"/>
        </w:rPr>
        <w:t xml:space="preserve">Caballero S KD, </w:t>
      </w:r>
      <w:proofErr w:type="spellStart"/>
      <w:r w:rsidRPr="008039DC">
        <w:rPr>
          <w:rFonts w:ascii="Times New Roman" w:eastAsiaTheme="minorHAnsi" w:hAnsi="Times New Roman" w:cs="Times New Roman"/>
          <w:color w:val="000000"/>
          <w:sz w:val="22"/>
          <w:szCs w:val="22"/>
        </w:rPr>
        <w:t>Nilanjana</w:t>
      </w:r>
      <w:proofErr w:type="spellEnd"/>
      <w:r w:rsidRPr="008039DC">
        <w:rPr>
          <w:rFonts w:ascii="Times New Roman" w:eastAsiaTheme="minorHAnsi" w:hAnsi="Times New Roman" w:cs="Times New Roman"/>
          <w:color w:val="000000"/>
          <w:sz w:val="22"/>
          <w:szCs w:val="22"/>
        </w:rPr>
        <w:t xml:space="preserve"> Sengupta N: Bone Marrow-Derived Cell Recruitment to the Neurosensory Retina and Retinal Pigment Epithelial Cell Layer Following Subthreshold Retinal Phototherapy. Invest </w:t>
      </w:r>
      <w:proofErr w:type="spellStart"/>
      <w:r w:rsidRPr="008039DC">
        <w:rPr>
          <w:rFonts w:ascii="Times New Roman" w:eastAsiaTheme="minorHAnsi" w:hAnsi="Times New Roman" w:cs="Times New Roman"/>
          <w:color w:val="000000"/>
          <w:sz w:val="22"/>
          <w:szCs w:val="22"/>
        </w:rPr>
        <w:t>Ophthalmol</w:t>
      </w:r>
      <w:proofErr w:type="spellEnd"/>
      <w:r w:rsidRPr="008039DC">
        <w:rPr>
          <w:rFonts w:ascii="Times New Roman" w:eastAsiaTheme="minorHAnsi" w:hAnsi="Times New Roman" w:cs="Times New Roman"/>
          <w:color w:val="000000"/>
          <w:sz w:val="22"/>
          <w:szCs w:val="22"/>
        </w:rPr>
        <w:t xml:space="preserve"> Vis Sci In press, 2017</w:t>
      </w:r>
      <w:r w:rsidR="008039DC" w:rsidRPr="008039DC">
        <w:rPr>
          <w:rFonts w:ascii="Times New Roman" w:eastAsiaTheme="minorHAnsi" w:hAnsi="Times New Roman" w:cs="Times New Roman"/>
          <w:color w:val="000000"/>
          <w:sz w:val="22"/>
          <w:szCs w:val="22"/>
        </w:rPr>
        <w:t>.</w:t>
      </w:r>
    </w:p>
    <w:p w14:paraId="0F44945F" w14:textId="77BAFE77" w:rsidR="0078000A" w:rsidRPr="008039DC" w:rsidRDefault="0078000A" w:rsidP="00767645">
      <w:pPr>
        <w:widowControl w:val="0"/>
        <w:numPr>
          <w:ilvl w:val="0"/>
          <w:numId w:val="4"/>
        </w:numPr>
        <w:tabs>
          <w:tab w:val="left" w:pos="220"/>
          <w:tab w:val="left" w:pos="720"/>
        </w:tabs>
        <w:autoSpaceDE w:val="0"/>
        <w:autoSpaceDN w:val="0"/>
        <w:adjustRightInd w:val="0"/>
        <w:spacing w:after="213"/>
        <w:ind w:left="-993" w:right="-553"/>
        <w:jc w:val="both"/>
        <w:rPr>
          <w:rFonts w:ascii="Times New Roman" w:hAnsi="Times New Roman" w:cs="Times New Roman"/>
          <w:color w:val="1A1718"/>
          <w:sz w:val="22"/>
          <w:szCs w:val="22"/>
        </w:rPr>
      </w:pPr>
      <w:r w:rsidRPr="008039DC">
        <w:rPr>
          <w:rFonts w:ascii="Times New Roman" w:eastAsiaTheme="minorHAnsi" w:hAnsi="Times New Roman" w:cs="Times New Roman"/>
          <w:color w:val="000000"/>
          <w:sz w:val="22"/>
          <w:szCs w:val="22"/>
        </w:rPr>
        <w:t>Gosh A: Scaling laws, Springer Science and Business Media LLC 2011</w:t>
      </w:r>
      <w:r w:rsidR="008039DC" w:rsidRPr="008039DC">
        <w:rPr>
          <w:rFonts w:ascii="Times New Roman" w:eastAsiaTheme="minorHAnsi" w:hAnsi="Times New Roman" w:cs="Times New Roman"/>
          <w:color w:val="000000"/>
          <w:sz w:val="22"/>
          <w:szCs w:val="22"/>
        </w:rPr>
        <w:t>.</w:t>
      </w:r>
    </w:p>
    <w:p w14:paraId="2D07BFBC" w14:textId="5770F9AE" w:rsidR="00C47ED2" w:rsidRPr="00F04793" w:rsidRDefault="00C47ED2" w:rsidP="00767645">
      <w:pPr>
        <w:pStyle w:val="ListParagraph"/>
        <w:widowControl w:val="0"/>
        <w:numPr>
          <w:ilvl w:val="0"/>
          <w:numId w:val="4"/>
        </w:numPr>
        <w:autoSpaceDE w:val="0"/>
        <w:autoSpaceDN w:val="0"/>
        <w:adjustRightInd w:val="0"/>
        <w:spacing w:after="240"/>
        <w:ind w:left="-993" w:right="-553"/>
        <w:jc w:val="both"/>
        <w:rPr>
          <w:rFonts w:ascii="Times New Roman" w:eastAsiaTheme="minorHAnsi" w:hAnsi="Times New Roman" w:cs="Times New Roman"/>
          <w:color w:val="000000"/>
          <w:sz w:val="22"/>
          <w:szCs w:val="22"/>
        </w:rPr>
      </w:pPr>
      <w:proofErr w:type="spellStart"/>
      <w:r w:rsidRPr="00F04793">
        <w:rPr>
          <w:rFonts w:ascii="Times New Roman" w:eastAsiaTheme="minorHAnsi" w:hAnsi="Times New Roman" w:cs="Times New Roman"/>
          <w:color w:val="1A1718"/>
          <w:sz w:val="22"/>
          <w:szCs w:val="22"/>
        </w:rPr>
        <w:lastRenderedPageBreak/>
        <w:t>Stanga</w:t>
      </w:r>
      <w:proofErr w:type="spellEnd"/>
      <w:r w:rsidRPr="00F04793">
        <w:rPr>
          <w:rFonts w:ascii="Times New Roman" w:eastAsiaTheme="minorHAnsi" w:hAnsi="Times New Roman" w:cs="Times New Roman"/>
          <w:color w:val="1A1718"/>
          <w:sz w:val="22"/>
          <w:szCs w:val="22"/>
        </w:rPr>
        <w:t xml:space="preserve"> PE, </w:t>
      </w:r>
      <w:proofErr w:type="spellStart"/>
      <w:r w:rsidRPr="00F04793">
        <w:rPr>
          <w:rFonts w:ascii="Times New Roman" w:eastAsiaTheme="minorHAnsi" w:hAnsi="Times New Roman" w:cs="Times New Roman"/>
          <w:color w:val="1A1718"/>
          <w:sz w:val="22"/>
          <w:szCs w:val="22"/>
        </w:rPr>
        <w:t>Reck</w:t>
      </w:r>
      <w:proofErr w:type="spellEnd"/>
      <w:r w:rsidRPr="00F04793">
        <w:rPr>
          <w:rFonts w:ascii="Times New Roman" w:eastAsiaTheme="minorHAnsi" w:hAnsi="Times New Roman" w:cs="Times New Roman"/>
          <w:color w:val="1A1718"/>
          <w:sz w:val="22"/>
          <w:szCs w:val="22"/>
        </w:rPr>
        <w:t xml:space="preserve"> AC, Hamilton AMP. </w:t>
      </w:r>
      <w:proofErr w:type="spellStart"/>
      <w:r w:rsidRPr="00F04793">
        <w:rPr>
          <w:rFonts w:ascii="Times New Roman" w:eastAsiaTheme="minorHAnsi" w:hAnsi="Times New Roman" w:cs="Times New Roman"/>
          <w:color w:val="1A1718"/>
          <w:sz w:val="22"/>
          <w:szCs w:val="22"/>
        </w:rPr>
        <w:t>Micropulse</w:t>
      </w:r>
      <w:proofErr w:type="spellEnd"/>
      <w:r w:rsidRPr="00F04793">
        <w:rPr>
          <w:rFonts w:ascii="Times New Roman" w:eastAsiaTheme="minorHAnsi" w:hAnsi="Times New Roman" w:cs="Times New Roman"/>
          <w:color w:val="1A1718"/>
          <w:sz w:val="22"/>
          <w:szCs w:val="22"/>
        </w:rPr>
        <w:t xml:space="preserve"> laser in the treatment of diabetic macular edema. </w:t>
      </w:r>
      <w:proofErr w:type="spellStart"/>
      <w:r w:rsidRPr="00F04793">
        <w:rPr>
          <w:rFonts w:ascii="Times New Roman" w:eastAsiaTheme="minorHAnsi" w:hAnsi="Times New Roman" w:cs="Times New Roman"/>
          <w:color w:val="1A1718"/>
          <w:sz w:val="22"/>
          <w:szCs w:val="22"/>
        </w:rPr>
        <w:t>Semin</w:t>
      </w:r>
      <w:proofErr w:type="spellEnd"/>
      <w:r w:rsidRPr="00F04793">
        <w:rPr>
          <w:rFonts w:ascii="Times New Roman" w:eastAsiaTheme="minorHAnsi" w:hAnsi="Times New Roman" w:cs="Times New Roman"/>
          <w:color w:val="1A1718"/>
          <w:sz w:val="22"/>
          <w:szCs w:val="22"/>
        </w:rPr>
        <w:t xml:space="preserve"> </w:t>
      </w:r>
      <w:proofErr w:type="spellStart"/>
      <w:r w:rsidRPr="00F04793">
        <w:rPr>
          <w:rFonts w:ascii="Times New Roman" w:eastAsiaTheme="minorHAnsi" w:hAnsi="Times New Roman" w:cs="Times New Roman"/>
          <w:color w:val="1A1718"/>
          <w:sz w:val="22"/>
          <w:szCs w:val="22"/>
        </w:rPr>
        <w:t>Ophthalmol</w:t>
      </w:r>
      <w:proofErr w:type="spellEnd"/>
      <w:r w:rsidRPr="00F04793">
        <w:rPr>
          <w:rFonts w:ascii="Times New Roman" w:eastAsiaTheme="minorHAnsi" w:hAnsi="Times New Roman" w:cs="Times New Roman"/>
          <w:color w:val="1A1718"/>
          <w:sz w:val="22"/>
          <w:szCs w:val="22"/>
        </w:rPr>
        <w:t xml:space="preserve"> 1999; 14: 210–213. </w:t>
      </w:r>
    </w:p>
    <w:p w14:paraId="360E1746" w14:textId="6BD03BE6" w:rsidR="00C47ED2" w:rsidRPr="00F04793" w:rsidRDefault="00C47ED2" w:rsidP="00767645">
      <w:pPr>
        <w:widowControl w:val="0"/>
        <w:numPr>
          <w:ilvl w:val="0"/>
          <w:numId w:val="4"/>
        </w:numPr>
        <w:tabs>
          <w:tab w:val="left" w:pos="220"/>
          <w:tab w:val="left" w:pos="720"/>
        </w:tabs>
        <w:autoSpaceDE w:val="0"/>
        <w:autoSpaceDN w:val="0"/>
        <w:adjustRightInd w:val="0"/>
        <w:spacing w:after="240"/>
        <w:ind w:left="-993" w:right="-553"/>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color w:val="1A1718"/>
          <w:sz w:val="22"/>
          <w:szCs w:val="22"/>
        </w:rPr>
        <w:t xml:space="preserve">Berger JW. Thermal modelling of </w:t>
      </w:r>
      <w:proofErr w:type="spellStart"/>
      <w:r w:rsidRPr="00F04793">
        <w:rPr>
          <w:rFonts w:ascii="Times New Roman" w:eastAsiaTheme="minorHAnsi" w:hAnsi="Times New Roman" w:cs="Times New Roman"/>
          <w:color w:val="1A1718"/>
          <w:sz w:val="22"/>
          <w:szCs w:val="22"/>
        </w:rPr>
        <w:t>micropulsed</w:t>
      </w:r>
      <w:proofErr w:type="spellEnd"/>
      <w:r w:rsidRPr="00F04793">
        <w:rPr>
          <w:rFonts w:ascii="Times New Roman" w:eastAsiaTheme="minorHAnsi" w:hAnsi="Times New Roman" w:cs="Times New Roman"/>
          <w:color w:val="1A1718"/>
          <w:sz w:val="22"/>
          <w:szCs w:val="22"/>
        </w:rPr>
        <w:t xml:space="preserve"> diode laser retinal photocoagulation. Lasers Surg Med 1997; 20: 409–415. </w:t>
      </w:r>
      <w:r w:rsidRPr="00F04793">
        <w:rPr>
          <w:rFonts w:ascii="Times New Roman" w:eastAsia="MS Mincho" w:hAnsi="Times New Roman" w:cs="Times New Roman"/>
          <w:color w:val="000000"/>
          <w:sz w:val="22"/>
          <w:szCs w:val="22"/>
        </w:rPr>
        <w:t> </w:t>
      </w:r>
    </w:p>
    <w:p w14:paraId="68E8E55C" w14:textId="3D8441C6" w:rsidR="00C47ED2" w:rsidRPr="00F04793" w:rsidRDefault="00C47ED2" w:rsidP="00767645">
      <w:pPr>
        <w:widowControl w:val="0"/>
        <w:numPr>
          <w:ilvl w:val="0"/>
          <w:numId w:val="4"/>
        </w:numPr>
        <w:tabs>
          <w:tab w:val="left" w:pos="220"/>
          <w:tab w:val="left" w:pos="720"/>
        </w:tabs>
        <w:autoSpaceDE w:val="0"/>
        <w:autoSpaceDN w:val="0"/>
        <w:adjustRightInd w:val="0"/>
        <w:spacing w:after="240"/>
        <w:ind w:left="-993" w:right="-553"/>
        <w:jc w:val="both"/>
        <w:rPr>
          <w:rFonts w:ascii="Times New Roman" w:eastAsiaTheme="minorHAnsi" w:hAnsi="Times New Roman" w:cs="Times New Roman"/>
          <w:color w:val="000000"/>
          <w:sz w:val="22"/>
          <w:szCs w:val="22"/>
        </w:rPr>
      </w:pPr>
      <w:proofErr w:type="spellStart"/>
      <w:r w:rsidRPr="00F04793">
        <w:rPr>
          <w:rFonts w:ascii="Times New Roman" w:eastAsiaTheme="minorHAnsi" w:hAnsi="Times New Roman" w:cs="Times New Roman"/>
          <w:color w:val="1A1718"/>
          <w:sz w:val="22"/>
          <w:szCs w:val="22"/>
        </w:rPr>
        <w:t>Dorin</w:t>
      </w:r>
      <w:proofErr w:type="spellEnd"/>
      <w:r w:rsidRPr="00F04793">
        <w:rPr>
          <w:rFonts w:ascii="Times New Roman" w:eastAsiaTheme="minorHAnsi" w:hAnsi="Times New Roman" w:cs="Times New Roman"/>
          <w:color w:val="1A1718"/>
          <w:sz w:val="22"/>
          <w:szCs w:val="22"/>
        </w:rPr>
        <w:t xml:space="preserve"> G. Evolution of retinal laser therapy: minimum intensity photocoagulation (</w:t>
      </w:r>
      <w:proofErr w:type="spellStart"/>
      <w:r w:rsidRPr="00F04793">
        <w:rPr>
          <w:rFonts w:ascii="Times New Roman" w:eastAsiaTheme="minorHAnsi" w:hAnsi="Times New Roman" w:cs="Times New Roman"/>
          <w:color w:val="1A1718"/>
          <w:sz w:val="22"/>
          <w:szCs w:val="22"/>
        </w:rPr>
        <w:t>mip</w:t>
      </w:r>
      <w:proofErr w:type="spellEnd"/>
      <w:r w:rsidRPr="00F04793">
        <w:rPr>
          <w:rFonts w:ascii="Times New Roman" w:eastAsiaTheme="minorHAnsi" w:hAnsi="Times New Roman" w:cs="Times New Roman"/>
          <w:color w:val="1A1718"/>
          <w:sz w:val="22"/>
          <w:szCs w:val="22"/>
        </w:rPr>
        <w:t xml:space="preserve">)—can the laser heal the retina without harming it? </w:t>
      </w:r>
      <w:proofErr w:type="spellStart"/>
      <w:r w:rsidRPr="00F04793">
        <w:rPr>
          <w:rFonts w:ascii="Times New Roman" w:eastAsiaTheme="minorHAnsi" w:hAnsi="Times New Roman" w:cs="Times New Roman"/>
          <w:color w:val="1A1718"/>
          <w:sz w:val="22"/>
          <w:szCs w:val="22"/>
        </w:rPr>
        <w:t>Semin</w:t>
      </w:r>
      <w:proofErr w:type="spellEnd"/>
      <w:r w:rsidRPr="00F04793">
        <w:rPr>
          <w:rFonts w:ascii="Times New Roman" w:eastAsiaTheme="minorHAnsi" w:hAnsi="Times New Roman" w:cs="Times New Roman"/>
          <w:color w:val="1A1718"/>
          <w:sz w:val="22"/>
          <w:szCs w:val="22"/>
        </w:rPr>
        <w:t xml:space="preserve"> </w:t>
      </w:r>
      <w:proofErr w:type="spellStart"/>
      <w:r w:rsidRPr="00F04793">
        <w:rPr>
          <w:rFonts w:ascii="Times New Roman" w:eastAsiaTheme="minorHAnsi" w:hAnsi="Times New Roman" w:cs="Times New Roman"/>
          <w:color w:val="1A1718"/>
          <w:sz w:val="22"/>
          <w:szCs w:val="22"/>
        </w:rPr>
        <w:t>Ophthalmol</w:t>
      </w:r>
      <w:proofErr w:type="spellEnd"/>
      <w:r w:rsidRPr="00F04793">
        <w:rPr>
          <w:rFonts w:ascii="Times New Roman" w:eastAsiaTheme="minorHAnsi" w:hAnsi="Times New Roman" w:cs="Times New Roman"/>
          <w:color w:val="1A1718"/>
          <w:sz w:val="22"/>
          <w:szCs w:val="22"/>
        </w:rPr>
        <w:t xml:space="preserve"> 2004; 19: 62–68 </w:t>
      </w:r>
      <w:r w:rsidRPr="00F04793">
        <w:rPr>
          <w:rFonts w:ascii="Times New Roman" w:eastAsia="MS Mincho" w:hAnsi="Times New Roman" w:cs="Times New Roman"/>
          <w:color w:val="000000"/>
          <w:sz w:val="22"/>
          <w:szCs w:val="22"/>
        </w:rPr>
        <w:t> </w:t>
      </w:r>
    </w:p>
    <w:p w14:paraId="7F39793C" w14:textId="2CD5F337" w:rsidR="00C5145F" w:rsidRPr="00F04793" w:rsidRDefault="00C5145F"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1A1718"/>
          <w:sz w:val="22"/>
          <w:szCs w:val="22"/>
        </w:rPr>
      </w:pPr>
      <w:r w:rsidRPr="00F04793">
        <w:rPr>
          <w:rFonts w:ascii="Times New Roman" w:hAnsi="Times New Roman" w:cs="Times New Roman"/>
          <w:color w:val="000000"/>
          <w:sz w:val="22"/>
          <w:szCs w:val="22"/>
        </w:rPr>
        <w:t xml:space="preserve">Restoration of retinal morphology and residual scarring after photocoagulation. Daniel </w:t>
      </w:r>
      <w:proofErr w:type="spellStart"/>
      <w:r w:rsidRPr="00F04793">
        <w:rPr>
          <w:rFonts w:ascii="Times New Roman" w:hAnsi="Times New Roman" w:cs="Times New Roman"/>
          <w:color w:val="000000"/>
          <w:sz w:val="22"/>
          <w:szCs w:val="22"/>
        </w:rPr>
        <w:t>Lavinsky</w:t>
      </w:r>
      <w:proofErr w:type="spellEnd"/>
      <w:r w:rsidRPr="00F04793">
        <w:rPr>
          <w:rFonts w:ascii="Times New Roman" w:hAnsi="Times New Roman" w:cs="Times New Roman"/>
          <w:color w:val="000000"/>
          <w:sz w:val="22"/>
          <w:szCs w:val="22"/>
        </w:rPr>
        <w:t>,</w:t>
      </w:r>
      <w:r w:rsidRPr="00F04793">
        <w:rPr>
          <w:rFonts w:ascii="Times New Roman" w:hAnsi="Times New Roman" w:cs="Times New Roman"/>
          <w:color w:val="000000"/>
          <w:position w:val="13"/>
          <w:sz w:val="22"/>
          <w:szCs w:val="22"/>
        </w:rPr>
        <w:t xml:space="preserve"> </w:t>
      </w:r>
      <w:r w:rsidRPr="00F04793">
        <w:rPr>
          <w:rFonts w:ascii="Times New Roman" w:hAnsi="Times New Roman" w:cs="Times New Roman"/>
          <w:color w:val="000000"/>
          <w:sz w:val="22"/>
          <w:szCs w:val="22"/>
        </w:rPr>
        <w:t>Jose A. Cardillo,</w:t>
      </w:r>
      <w:r w:rsidRPr="00F04793">
        <w:rPr>
          <w:rFonts w:ascii="Times New Roman" w:hAnsi="Times New Roman" w:cs="Times New Roman"/>
          <w:color w:val="000000"/>
          <w:position w:val="13"/>
          <w:sz w:val="22"/>
          <w:szCs w:val="22"/>
        </w:rPr>
        <w:t xml:space="preserve"> </w:t>
      </w:r>
      <w:r w:rsidRPr="00F04793">
        <w:rPr>
          <w:rFonts w:ascii="Times New Roman" w:hAnsi="Times New Roman" w:cs="Times New Roman"/>
          <w:color w:val="000000"/>
          <w:sz w:val="22"/>
          <w:szCs w:val="22"/>
        </w:rPr>
        <w:t>Yossi Mandel,</w:t>
      </w:r>
      <w:r w:rsidRPr="00F04793">
        <w:rPr>
          <w:rFonts w:ascii="Times New Roman" w:hAnsi="Times New Roman" w:cs="Times New Roman"/>
          <w:color w:val="000000"/>
          <w:position w:val="13"/>
          <w:sz w:val="22"/>
          <w:szCs w:val="22"/>
        </w:rPr>
        <w:t xml:space="preserve"> </w:t>
      </w:r>
      <w:r w:rsidRPr="00F04793">
        <w:rPr>
          <w:rFonts w:ascii="Times New Roman" w:hAnsi="Times New Roman" w:cs="Times New Roman"/>
          <w:color w:val="000000"/>
          <w:sz w:val="22"/>
          <w:szCs w:val="22"/>
        </w:rPr>
        <w:t xml:space="preserve">Philip </w:t>
      </w:r>
      <w:proofErr w:type="spellStart"/>
      <w:r w:rsidRPr="00F04793">
        <w:rPr>
          <w:rFonts w:ascii="Times New Roman" w:hAnsi="Times New Roman" w:cs="Times New Roman"/>
          <w:color w:val="000000"/>
          <w:sz w:val="22"/>
          <w:szCs w:val="22"/>
        </w:rPr>
        <w:t>Huie</w:t>
      </w:r>
      <w:proofErr w:type="spellEnd"/>
      <w:r w:rsidRPr="00F04793">
        <w:rPr>
          <w:rFonts w:ascii="Times New Roman" w:hAnsi="Times New Roman" w:cs="Times New Roman"/>
          <w:color w:val="000000"/>
          <w:sz w:val="22"/>
          <w:szCs w:val="22"/>
        </w:rPr>
        <w:t>,</w:t>
      </w:r>
      <w:r w:rsidRPr="00F04793">
        <w:rPr>
          <w:rFonts w:ascii="Times New Roman" w:hAnsi="Times New Roman" w:cs="Times New Roman"/>
          <w:color w:val="000000"/>
          <w:position w:val="13"/>
          <w:sz w:val="22"/>
          <w:szCs w:val="22"/>
        </w:rPr>
        <w:t xml:space="preserve"> </w:t>
      </w:r>
      <w:r w:rsidRPr="00F04793">
        <w:rPr>
          <w:rFonts w:ascii="Times New Roman" w:hAnsi="Times New Roman" w:cs="Times New Roman"/>
          <w:color w:val="000000"/>
          <w:sz w:val="22"/>
          <w:szCs w:val="22"/>
        </w:rPr>
        <w:t>Luiz A. Melo,</w:t>
      </w:r>
      <w:r w:rsidRPr="00F04793">
        <w:rPr>
          <w:rFonts w:ascii="Times New Roman" w:hAnsi="Times New Roman" w:cs="Times New Roman"/>
          <w:color w:val="000000"/>
          <w:position w:val="13"/>
          <w:sz w:val="22"/>
          <w:szCs w:val="22"/>
        </w:rPr>
        <w:t xml:space="preserve"> </w:t>
      </w:r>
      <w:r w:rsidRPr="00F04793">
        <w:rPr>
          <w:rFonts w:ascii="Times New Roman" w:hAnsi="Times New Roman" w:cs="Times New Roman"/>
          <w:color w:val="000000"/>
          <w:sz w:val="22"/>
          <w:szCs w:val="22"/>
        </w:rPr>
        <w:t>Michel E. Farah,</w:t>
      </w:r>
      <w:r w:rsidRPr="00F04793">
        <w:rPr>
          <w:rFonts w:ascii="Times New Roman" w:hAnsi="Times New Roman" w:cs="Times New Roman"/>
          <w:color w:val="000000"/>
          <w:position w:val="13"/>
          <w:sz w:val="22"/>
          <w:szCs w:val="22"/>
        </w:rPr>
        <w:t xml:space="preserve"> </w:t>
      </w:r>
      <w:r w:rsidRPr="00F04793">
        <w:rPr>
          <w:rFonts w:ascii="Times New Roman" w:hAnsi="Times New Roman" w:cs="Times New Roman"/>
          <w:color w:val="000000"/>
          <w:sz w:val="22"/>
          <w:szCs w:val="22"/>
        </w:rPr>
        <w:t>Rubens Belfort</w:t>
      </w:r>
      <w:r w:rsidRPr="00F04793">
        <w:rPr>
          <w:rFonts w:ascii="Times New Roman" w:hAnsi="Times New Roman" w:cs="Times New Roman"/>
          <w:color w:val="000000"/>
          <w:position w:val="13"/>
          <w:sz w:val="22"/>
          <w:szCs w:val="22"/>
        </w:rPr>
        <w:t xml:space="preserve"> </w:t>
      </w:r>
      <w:r w:rsidRPr="00F04793">
        <w:rPr>
          <w:rFonts w:ascii="Times New Roman" w:hAnsi="Times New Roman" w:cs="Times New Roman"/>
          <w:color w:val="000000"/>
          <w:sz w:val="22"/>
          <w:szCs w:val="22"/>
        </w:rPr>
        <w:t xml:space="preserve">and Daniel </w:t>
      </w:r>
      <w:proofErr w:type="spellStart"/>
      <w:r w:rsidRPr="00F04793">
        <w:rPr>
          <w:rFonts w:ascii="Times New Roman" w:hAnsi="Times New Roman" w:cs="Times New Roman"/>
          <w:color w:val="000000"/>
          <w:sz w:val="22"/>
          <w:szCs w:val="22"/>
        </w:rPr>
        <w:t>Palanker</w:t>
      </w:r>
      <w:proofErr w:type="spellEnd"/>
      <w:r w:rsidRPr="00F04793">
        <w:rPr>
          <w:rFonts w:ascii="Times New Roman" w:hAnsi="Times New Roman" w:cs="Times New Roman"/>
          <w:color w:val="000000"/>
          <w:sz w:val="22"/>
          <w:szCs w:val="22"/>
        </w:rPr>
        <w:t xml:space="preserve">. Acta </w:t>
      </w:r>
      <w:proofErr w:type="spellStart"/>
      <w:r w:rsidRPr="00F04793">
        <w:rPr>
          <w:rFonts w:ascii="Times New Roman" w:hAnsi="Times New Roman" w:cs="Times New Roman"/>
          <w:color w:val="000000"/>
          <w:sz w:val="22"/>
          <w:szCs w:val="22"/>
        </w:rPr>
        <w:t>Ophthalmol</w:t>
      </w:r>
      <w:proofErr w:type="spellEnd"/>
      <w:r w:rsidRPr="00F04793">
        <w:rPr>
          <w:rFonts w:ascii="Times New Roman" w:hAnsi="Times New Roman" w:cs="Times New Roman"/>
          <w:color w:val="000000"/>
          <w:sz w:val="22"/>
          <w:szCs w:val="22"/>
        </w:rPr>
        <w:t xml:space="preserve">. 2013: 91: e315–e323 </w:t>
      </w:r>
    </w:p>
    <w:p w14:paraId="5F7F085B" w14:textId="3D4C68F9" w:rsidR="00C47ED2" w:rsidRPr="00F04793" w:rsidRDefault="00C47ED2" w:rsidP="00767645">
      <w:pPr>
        <w:widowControl w:val="0"/>
        <w:numPr>
          <w:ilvl w:val="0"/>
          <w:numId w:val="4"/>
        </w:numPr>
        <w:tabs>
          <w:tab w:val="left" w:pos="220"/>
          <w:tab w:val="left" w:pos="720"/>
        </w:tabs>
        <w:autoSpaceDE w:val="0"/>
        <w:autoSpaceDN w:val="0"/>
        <w:adjustRightInd w:val="0"/>
        <w:spacing w:after="240"/>
        <w:ind w:left="-993" w:right="-553"/>
        <w:jc w:val="both"/>
        <w:rPr>
          <w:rFonts w:ascii="Times New Roman" w:eastAsiaTheme="minorHAnsi" w:hAnsi="Times New Roman" w:cs="Times New Roman"/>
          <w:color w:val="000000"/>
          <w:sz w:val="22"/>
          <w:szCs w:val="22"/>
        </w:rPr>
      </w:pPr>
      <w:proofErr w:type="spellStart"/>
      <w:r w:rsidRPr="00F04793">
        <w:rPr>
          <w:rFonts w:ascii="Times New Roman" w:eastAsiaTheme="minorHAnsi" w:hAnsi="Times New Roman" w:cs="Times New Roman"/>
          <w:color w:val="1A1718"/>
          <w:sz w:val="22"/>
          <w:szCs w:val="22"/>
        </w:rPr>
        <w:t>Roider</w:t>
      </w:r>
      <w:proofErr w:type="spellEnd"/>
      <w:r w:rsidRPr="00F04793">
        <w:rPr>
          <w:rFonts w:ascii="Times New Roman" w:eastAsiaTheme="minorHAnsi" w:hAnsi="Times New Roman" w:cs="Times New Roman"/>
          <w:color w:val="1A1718"/>
          <w:sz w:val="22"/>
          <w:szCs w:val="22"/>
        </w:rPr>
        <w:t xml:space="preserve">. J. Laser treatment of retinal diseases by subthreshold laser effects. </w:t>
      </w:r>
      <w:proofErr w:type="spellStart"/>
      <w:r w:rsidRPr="00F04793">
        <w:rPr>
          <w:rFonts w:ascii="Times New Roman" w:eastAsiaTheme="minorHAnsi" w:hAnsi="Times New Roman" w:cs="Times New Roman"/>
          <w:color w:val="1A1718"/>
          <w:sz w:val="22"/>
          <w:szCs w:val="22"/>
        </w:rPr>
        <w:t>Semin</w:t>
      </w:r>
      <w:proofErr w:type="spellEnd"/>
      <w:r w:rsidRPr="00F04793">
        <w:rPr>
          <w:rFonts w:ascii="Times New Roman" w:eastAsiaTheme="minorHAnsi" w:hAnsi="Times New Roman" w:cs="Times New Roman"/>
          <w:color w:val="1A1718"/>
          <w:sz w:val="22"/>
          <w:szCs w:val="22"/>
        </w:rPr>
        <w:t xml:space="preserve"> </w:t>
      </w:r>
      <w:proofErr w:type="spellStart"/>
      <w:r w:rsidRPr="00F04793">
        <w:rPr>
          <w:rFonts w:ascii="Times New Roman" w:eastAsiaTheme="minorHAnsi" w:hAnsi="Times New Roman" w:cs="Times New Roman"/>
          <w:color w:val="1A1718"/>
          <w:sz w:val="22"/>
          <w:szCs w:val="22"/>
        </w:rPr>
        <w:t>Ophthalmol</w:t>
      </w:r>
      <w:proofErr w:type="spellEnd"/>
      <w:r w:rsidRPr="00F04793">
        <w:rPr>
          <w:rFonts w:ascii="Times New Roman" w:eastAsiaTheme="minorHAnsi" w:hAnsi="Times New Roman" w:cs="Times New Roman"/>
          <w:color w:val="1A1718"/>
          <w:sz w:val="22"/>
          <w:szCs w:val="22"/>
        </w:rPr>
        <w:t xml:space="preserve"> 1999; 14: 19–26. </w:t>
      </w:r>
    </w:p>
    <w:p w14:paraId="1EC192E2" w14:textId="3763ECFA" w:rsidR="00C47ED2" w:rsidRPr="00F04793" w:rsidRDefault="00C47ED2" w:rsidP="00767645">
      <w:pPr>
        <w:widowControl w:val="0"/>
        <w:numPr>
          <w:ilvl w:val="0"/>
          <w:numId w:val="4"/>
        </w:numPr>
        <w:tabs>
          <w:tab w:val="left" w:pos="220"/>
          <w:tab w:val="left" w:pos="720"/>
        </w:tabs>
        <w:autoSpaceDE w:val="0"/>
        <w:autoSpaceDN w:val="0"/>
        <w:adjustRightInd w:val="0"/>
        <w:spacing w:after="240"/>
        <w:ind w:left="-993" w:right="-553"/>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color w:val="1A1718"/>
          <w:sz w:val="22"/>
          <w:szCs w:val="22"/>
        </w:rPr>
        <w:t xml:space="preserve">Nakamura Y, </w:t>
      </w:r>
      <w:proofErr w:type="spellStart"/>
      <w:r w:rsidRPr="00F04793">
        <w:rPr>
          <w:rFonts w:ascii="Times New Roman" w:eastAsiaTheme="minorHAnsi" w:hAnsi="Times New Roman" w:cs="Times New Roman"/>
          <w:color w:val="1A1718"/>
          <w:sz w:val="22"/>
          <w:szCs w:val="22"/>
        </w:rPr>
        <w:t>Mitamura</w:t>
      </w:r>
      <w:proofErr w:type="spellEnd"/>
      <w:r w:rsidRPr="00F04793">
        <w:rPr>
          <w:rFonts w:ascii="Times New Roman" w:eastAsiaTheme="minorHAnsi" w:hAnsi="Times New Roman" w:cs="Times New Roman"/>
          <w:color w:val="1A1718"/>
          <w:sz w:val="22"/>
          <w:szCs w:val="22"/>
        </w:rPr>
        <w:t xml:space="preserve"> Y, Ogata K, Arai M, </w:t>
      </w:r>
      <w:proofErr w:type="spellStart"/>
      <w:r w:rsidRPr="00F04793">
        <w:rPr>
          <w:rFonts w:ascii="Times New Roman" w:eastAsiaTheme="minorHAnsi" w:hAnsi="Times New Roman" w:cs="Times New Roman"/>
          <w:color w:val="1A1718"/>
          <w:sz w:val="22"/>
          <w:szCs w:val="22"/>
        </w:rPr>
        <w:t>Takatsuna</w:t>
      </w:r>
      <w:proofErr w:type="spellEnd"/>
      <w:r w:rsidRPr="00F04793">
        <w:rPr>
          <w:rFonts w:ascii="Times New Roman" w:eastAsiaTheme="minorHAnsi" w:hAnsi="Times New Roman" w:cs="Times New Roman"/>
          <w:color w:val="1A1718"/>
          <w:sz w:val="22"/>
          <w:szCs w:val="22"/>
        </w:rPr>
        <w:t xml:space="preserve"> Y, Yamamoto S. Functional and morphological changes of macula after subthreshold </w:t>
      </w:r>
      <w:proofErr w:type="spellStart"/>
      <w:r w:rsidRPr="00F04793">
        <w:rPr>
          <w:rFonts w:ascii="Times New Roman" w:eastAsiaTheme="minorHAnsi" w:hAnsi="Times New Roman" w:cs="Times New Roman"/>
          <w:color w:val="1A1718"/>
          <w:sz w:val="22"/>
          <w:szCs w:val="22"/>
        </w:rPr>
        <w:t>micropulse</w:t>
      </w:r>
      <w:proofErr w:type="spellEnd"/>
      <w:r w:rsidRPr="00F04793">
        <w:rPr>
          <w:rFonts w:ascii="Times New Roman" w:eastAsiaTheme="minorHAnsi" w:hAnsi="Times New Roman" w:cs="Times New Roman"/>
          <w:color w:val="1A1718"/>
          <w:sz w:val="22"/>
          <w:szCs w:val="22"/>
        </w:rPr>
        <w:t xml:space="preserve"> diode laser photocoagulation for diabetic macular </w:t>
      </w:r>
      <w:proofErr w:type="spellStart"/>
      <w:r w:rsidRPr="00F04793">
        <w:rPr>
          <w:rFonts w:ascii="Times New Roman" w:eastAsiaTheme="minorHAnsi" w:hAnsi="Times New Roman" w:cs="Times New Roman"/>
          <w:color w:val="1A1718"/>
          <w:sz w:val="22"/>
          <w:szCs w:val="22"/>
        </w:rPr>
        <w:t>oedema</w:t>
      </w:r>
      <w:proofErr w:type="spellEnd"/>
      <w:r w:rsidRPr="00F04793">
        <w:rPr>
          <w:rFonts w:ascii="Times New Roman" w:eastAsiaTheme="minorHAnsi" w:hAnsi="Times New Roman" w:cs="Times New Roman"/>
          <w:color w:val="1A1718"/>
          <w:sz w:val="22"/>
          <w:szCs w:val="22"/>
        </w:rPr>
        <w:t xml:space="preserve">. Eye 2010; 24: 84–788. </w:t>
      </w:r>
    </w:p>
    <w:p w14:paraId="2C6A9C0B" w14:textId="77777777" w:rsidR="008039DC" w:rsidRDefault="008F273D" w:rsidP="00767645">
      <w:pPr>
        <w:widowControl w:val="0"/>
        <w:numPr>
          <w:ilvl w:val="0"/>
          <w:numId w:val="4"/>
        </w:numPr>
        <w:tabs>
          <w:tab w:val="left" w:pos="220"/>
          <w:tab w:val="left" w:pos="720"/>
        </w:tabs>
        <w:autoSpaceDE w:val="0"/>
        <w:autoSpaceDN w:val="0"/>
        <w:adjustRightInd w:val="0"/>
        <w:spacing w:after="213"/>
        <w:ind w:left="-993" w:right="-553"/>
        <w:jc w:val="both"/>
        <w:rPr>
          <w:rFonts w:ascii="Times New Roman" w:eastAsiaTheme="minorHAnsi" w:hAnsi="Times New Roman" w:cs="Times New Roman"/>
          <w:color w:val="1A1718"/>
          <w:sz w:val="22"/>
          <w:szCs w:val="22"/>
        </w:rPr>
      </w:pPr>
      <w:proofErr w:type="spellStart"/>
      <w:r w:rsidRPr="00F04793">
        <w:rPr>
          <w:rFonts w:ascii="Times New Roman" w:eastAsiaTheme="minorHAnsi" w:hAnsi="Times New Roman" w:cs="Times New Roman"/>
          <w:color w:val="1A1718"/>
          <w:sz w:val="22"/>
          <w:szCs w:val="22"/>
        </w:rPr>
        <w:t>Sivaprasad</w:t>
      </w:r>
      <w:proofErr w:type="spellEnd"/>
      <w:r w:rsidRPr="00F04793">
        <w:rPr>
          <w:rFonts w:ascii="Times New Roman" w:eastAsiaTheme="minorHAnsi" w:hAnsi="Times New Roman" w:cs="Times New Roman"/>
          <w:color w:val="1A1718"/>
          <w:sz w:val="22"/>
          <w:szCs w:val="22"/>
        </w:rPr>
        <w:t xml:space="preserve"> S, </w:t>
      </w:r>
      <w:proofErr w:type="spellStart"/>
      <w:r w:rsidRPr="00F04793">
        <w:rPr>
          <w:rFonts w:ascii="Times New Roman" w:eastAsiaTheme="minorHAnsi" w:hAnsi="Times New Roman" w:cs="Times New Roman"/>
          <w:color w:val="1A1718"/>
          <w:sz w:val="22"/>
          <w:szCs w:val="22"/>
        </w:rPr>
        <w:t>Elagouz</w:t>
      </w:r>
      <w:proofErr w:type="spellEnd"/>
      <w:r w:rsidRPr="00F04793">
        <w:rPr>
          <w:rFonts w:ascii="Times New Roman" w:eastAsiaTheme="minorHAnsi" w:hAnsi="Times New Roman" w:cs="Times New Roman"/>
          <w:color w:val="1A1718"/>
          <w:sz w:val="22"/>
          <w:szCs w:val="22"/>
        </w:rPr>
        <w:t xml:space="preserve"> M, McHugh D, et al. </w:t>
      </w:r>
      <w:proofErr w:type="spellStart"/>
      <w:r w:rsidRPr="00F04793">
        <w:rPr>
          <w:rFonts w:ascii="Times New Roman" w:eastAsiaTheme="minorHAnsi" w:hAnsi="Times New Roman" w:cs="Times New Roman"/>
          <w:color w:val="1A1718"/>
          <w:sz w:val="22"/>
          <w:szCs w:val="22"/>
        </w:rPr>
        <w:t>Micropulsed</w:t>
      </w:r>
      <w:proofErr w:type="spellEnd"/>
      <w:r w:rsidRPr="00F04793">
        <w:rPr>
          <w:rFonts w:ascii="Times New Roman" w:eastAsiaTheme="minorHAnsi" w:hAnsi="Times New Roman" w:cs="Times New Roman"/>
          <w:color w:val="1A1718"/>
          <w:sz w:val="22"/>
          <w:szCs w:val="22"/>
        </w:rPr>
        <w:t xml:space="preserve"> diode laser therapy: evolution and clinical applications. </w:t>
      </w:r>
      <w:proofErr w:type="spellStart"/>
      <w:r w:rsidRPr="00F04793">
        <w:rPr>
          <w:rFonts w:ascii="Times New Roman" w:eastAsiaTheme="minorHAnsi" w:hAnsi="Times New Roman" w:cs="Times New Roman"/>
          <w:color w:val="1A1718"/>
          <w:sz w:val="22"/>
          <w:szCs w:val="22"/>
        </w:rPr>
        <w:t>Surv</w:t>
      </w:r>
      <w:proofErr w:type="spellEnd"/>
      <w:r w:rsidRPr="00F04793">
        <w:rPr>
          <w:rFonts w:ascii="Times New Roman" w:eastAsiaTheme="minorHAnsi" w:hAnsi="Times New Roman" w:cs="Times New Roman"/>
          <w:color w:val="1A1718"/>
          <w:sz w:val="22"/>
          <w:szCs w:val="22"/>
        </w:rPr>
        <w:t xml:space="preserve"> </w:t>
      </w:r>
      <w:proofErr w:type="spellStart"/>
      <w:r w:rsidRPr="00F04793">
        <w:rPr>
          <w:rFonts w:ascii="Times New Roman" w:eastAsiaTheme="minorHAnsi" w:hAnsi="Times New Roman" w:cs="Times New Roman"/>
          <w:color w:val="1A1718"/>
          <w:sz w:val="22"/>
          <w:szCs w:val="22"/>
        </w:rPr>
        <w:t>Ophthalmol</w:t>
      </w:r>
      <w:proofErr w:type="spellEnd"/>
      <w:r w:rsidRPr="00F04793">
        <w:rPr>
          <w:rFonts w:ascii="Times New Roman" w:eastAsiaTheme="minorHAnsi" w:hAnsi="Times New Roman" w:cs="Times New Roman"/>
          <w:color w:val="1A1718"/>
          <w:sz w:val="22"/>
          <w:szCs w:val="22"/>
        </w:rPr>
        <w:t xml:space="preserve"> 2010;55:516–530. </w:t>
      </w:r>
    </w:p>
    <w:p w14:paraId="3B0DB25B" w14:textId="08D34780" w:rsidR="00301116" w:rsidRPr="008039DC" w:rsidRDefault="00F27355" w:rsidP="00767645">
      <w:pPr>
        <w:widowControl w:val="0"/>
        <w:numPr>
          <w:ilvl w:val="0"/>
          <w:numId w:val="4"/>
        </w:numPr>
        <w:tabs>
          <w:tab w:val="left" w:pos="220"/>
          <w:tab w:val="left" w:pos="720"/>
        </w:tabs>
        <w:autoSpaceDE w:val="0"/>
        <w:autoSpaceDN w:val="0"/>
        <w:adjustRightInd w:val="0"/>
        <w:spacing w:after="213"/>
        <w:ind w:left="-993" w:right="-553"/>
        <w:jc w:val="both"/>
        <w:rPr>
          <w:rFonts w:ascii="Times New Roman" w:eastAsiaTheme="minorHAnsi" w:hAnsi="Times New Roman" w:cs="Times New Roman"/>
          <w:color w:val="1A1718"/>
          <w:sz w:val="22"/>
          <w:szCs w:val="22"/>
        </w:rPr>
      </w:pPr>
      <w:r w:rsidRPr="008039DC">
        <w:rPr>
          <w:rFonts w:ascii="Times New Roman" w:eastAsiaTheme="minorHAnsi" w:hAnsi="Times New Roman" w:cs="Times New Roman"/>
          <w:color w:val="1A1718"/>
          <w:sz w:val="22"/>
          <w:szCs w:val="22"/>
        </w:rPr>
        <w:t xml:space="preserve">Jones BW, </w:t>
      </w:r>
      <w:proofErr w:type="spellStart"/>
      <w:r w:rsidRPr="008039DC">
        <w:rPr>
          <w:rFonts w:ascii="Times New Roman" w:eastAsiaTheme="minorHAnsi" w:hAnsi="Times New Roman" w:cs="Times New Roman"/>
          <w:color w:val="1A1718"/>
          <w:sz w:val="22"/>
          <w:szCs w:val="22"/>
        </w:rPr>
        <w:t>Huie</w:t>
      </w:r>
      <w:proofErr w:type="spellEnd"/>
      <w:r w:rsidRPr="008039DC">
        <w:rPr>
          <w:rFonts w:ascii="Times New Roman" w:eastAsiaTheme="minorHAnsi" w:hAnsi="Times New Roman" w:cs="Times New Roman"/>
          <w:color w:val="1A1718"/>
          <w:sz w:val="22"/>
          <w:szCs w:val="22"/>
        </w:rPr>
        <w:t xml:space="preserve"> P, Wang H, et al. Neural activity in the inner </w:t>
      </w:r>
      <w:r w:rsidR="00D20D85" w:rsidRPr="008039DC">
        <w:rPr>
          <w:rFonts w:ascii="Times New Roman" w:eastAsiaTheme="minorHAnsi" w:hAnsi="Times New Roman" w:cs="Times New Roman"/>
          <w:color w:val="1A1718"/>
          <w:sz w:val="22"/>
          <w:szCs w:val="22"/>
        </w:rPr>
        <w:t xml:space="preserve">retina after </w:t>
      </w:r>
      <w:r w:rsidRPr="008039DC">
        <w:rPr>
          <w:rFonts w:ascii="Times New Roman" w:eastAsiaTheme="minorHAnsi" w:hAnsi="Times New Roman" w:cs="Times New Roman"/>
          <w:color w:val="1A1718"/>
          <w:sz w:val="22"/>
          <w:szCs w:val="22"/>
        </w:rPr>
        <w:t xml:space="preserve">photocoagulation. Invest </w:t>
      </w:r>
      <w:proofErr w:type="spellStart"/>
      <w:r w:rsidRPr="008039DC">
        <w:rPr>
          <w:rFonts w:ascii="Times New Roman" w:eastAsiaTheme="minorHAnsi" w:hAnsi="Times New Roman" w:cs="Times New Roman"/>
          <w:color w:val="1A1718"/>
          <w:sz w:val="22"/>
          <w:szCs w:val="22"/>
        </w:rPr>
        <w:t>Ophthalmol</w:t>
      </w:r>
      <w:proofErr w:type="spellEnd"/>
      <w:r w:rsidRPr="008039DC">
        <w:rPr>
          <w:rFonts w:ascii="Times New Roman" w:eastAsiaTheme="minorHAnsi" w:hAnsi="Times New Roman" w:cs="Times New Roman"/>
          <w:color w:val="1A1718"/>
          <w:sz w:val="22"/>
          <w:szCs w:val="22"/>
        </w:rPr>
        <w:t xml:space="preserve"> Vis Sci 2011; 52:1170.</w:t>
      </w:r>
    </w:p>
    <w:p w14:paraId="5E0D172D" w14:textId="0F870877" w:rsidR="0065654B" w:rsidRPr="008039DC" w:rsidRDefault="00BB30A5" w:rsidP="00767645">
      <w:pPr>
        <w:pStyle w:val="ListParagraph"/>
        <w:widowControl w:val="0"/>
        <w:numPr>
          <w:ilvl w:val="0"/>
          <w:numId w:val="4"/>
        </w:numPr>
        <w:autoSpaceDE w:val="0"/>
        <w:autoSpaceDN w:val="0"/>
        <w:adjustRightInd w:val="0"/>
        <w:spacing w:after="240"/>
        <w:ind w:left="-993" w:right="-553"/>
        <w:jc w:val="both"/>
        <w:rPr>
          <w:rFonts w:ascii="Times New Roman" w:eastAsiaTheme="minorHAnsi" w:hAnsi="Times New Roman" w:cs="Times New Roman"/>
          <w:color w:val="000000"/>
          <w:sz w:val="22"/>
          <w:szCs w:val="22"/>
        </w:rPr>
      </w:pPr>
      <w:proofErr w:type="spellStart"/>
      <w:r w:rsidRPr="00F04793">
        <w:rPr>
          <w:rFonts w:ascii="Times New Roman" w:eastAsiaTheme="minorHAnsi" w:hAnsi="Times New Roman" w:cs="Times New Roman"/>
          <w:color w:val="000000"/>
          <w:sz w:val="22"/>
          <w:szCs w:val="22"/>
        </w:rPr>
        <w:t>Blumenkranz</w:t>
      </w:r>
      <w:proofErr w:type="spellEnd"/>
      <w:r w:rsidRPr="00F04793">
        <w:rPr>
          <w:rFonts w:ascii="Times New Roman" w:eastAsiaTheme="minorHAnsi" w:hAnsi="Times New Roman" w:cs="Times New Roman"/>
          <w:color w:val="000000"/>
          <w:sz w:val="22"/>
          <w:szCs w:val="22"/>
        </w:rPr>
        <w:t xml:space="preserve"> MS, </w:t>
      </w:r>
      <w:proofErr w:type="spellStart"/>
      <w:r w:rsidRPr="00F04793">
        <w:rPr>
          <w:rFonts w:ascii="Times New Roman" w:eastAsiaTheme="minorHAnsi" w:hAnsi="Times New Roman" w:cs="Times New Roman"/>
          <w:color w:val="000000"/>
          <w:sz w:val="22"/>
          <w:szCs w:val="22"/>
        </w:rPr>
        <w:t>Yellachich</w:t>
      </w:r>
      <w:proofErr w:type="spellEnd"/>
      <w:r w:rsidRPr="00F04793">
        <w:rPr>
          <w:rFonts w:ascii="Times New Roman" w:eastAsiaTheme="minorHAnsi" w:hAnsi="Times New Roman" w:cs="Times New Roman"/>
          <w:color w:val="000000"/>
          <w:sz w:val="22"/>
          <w:szCs w:val="22"/>
        </w:rPr>
        <w:t xml:space="preserve"> D, Anderson DE, et al. New instrument: semiautomated patterned scanning laser for retinal photocoagulation. Retina 2006;26:370–5. </w:t>
      </w:r>
    </w:p>
    <w:p w14:paraId="09F7B618" w14:textId="4A4FC5CC" w:rsidR="0065654B" w:rsidRPr="008039DC" w:rsidRDefault="0065654B"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000000"/>
          <w:sz w:val="22"/>
          <w:szCs w:val="22"/>
        </w:rPr>
      </w:pPr>
      <w:r w:rsidRPr="00F04793">
        <w:rPr>
          <w:rFonts w:ascii="Times New Roman" w:hAnsi="Times New Roman" w:cs="Times New Roman"/>
          <w:color w:val="1A1718"/>
          <w:sz w:val="22"/>
          <w:szCs w:val="22"/>
        </w:rPr>
        <w:t xml:space="preserve">Paulus YM, Jain A, </w:t>
      </w:r>
      <w:proofErr w:type="spellStart"/>
      <w:r w:rsidRPr="00F04793">
        <w:rPr>
          <w:rFonts w:ascii="Times New Roman" w:hAnsi="Times New Roman" w:cs="Times New Roman"/>
          <w:color w:val="1A1718"/>
          <w:sz w:val="22"/>
          <w:szCs w:val="22"/>
        </w:rPr>
        <w:t>Gariano</w:t>
      </w:r>
      <w:proofErr w:type="spellEnd"/>
      <w:r w:rsidRPr="00F04793">
        <w:rPr>
          <w:rFonts w:ascii="Times New Roman" w:hAnsi="Times New Roman" w:cs="Times New Roman"/>
          <w:color w:val="1A1718"/>
          <w:sz w:val="22"/>
          <w:szCs w:val="22"/>
        </w:rPr>
        <w:t xml:space="preserve"> RF, et al. Healing of retinal photocoagulation lesions. Invest </w:t>
      </w:r>
      <w:proofErr w:type="spellStart"/>
      <w:r w:rsidRPr="00F04793">
        <w:rPr>
          <w:rFonts w:ascii="Times New Roman" w:hAnsi="Times New Roman" w:cs="Times New Roman"/>
          <w:color w:val="1A1718"/>
          <w:sz w:val="22"/>
          <w:szCs w:val="22"/>
        </w:rPr>
        <w:t>Ophthalmol</w:t>
      </w:r>
      <w:proofErr w:type="spellEnd"/>
      <w:r w:rsidRPr="00F04793">
        <w:rPr>
          <w:rFonts w:ascii="Times New Roman" w:hAnsi="Times New Roman" w:cs="Times New Roman"/>
          <w:color w:val="1A1718"/>
          <w:sz w:val="22"/>
          <w:szCs w:val="22"/>
        </w:rPr>
        <w:t xml:space="preserve"> Vis Sci 2008;49: 5540–5545. </w:t>
      </w:r>
    </w:p>
    <w:p w14:paraId="6CCD7347" w14:textId="15406209" w:rsidR="00917FB3" w:rsidRPr="008039DC" w:rsidRDefault="009314A3" w:rsidP="00767645">
      <w:pPr>
        <w:pStyle w:val="ListParagraph"/>
        <w:widowControl w:val="0"/>
        <w:numPr>
          <w:ilvl w:val="0"/>
          <w:numId w:val="4"/>
        </w:numPr>
        <w:autoSpaceDE w:val="0"/>
        <w:autoSpaceDN w:val="0"/>
        <w:adjustRightInd w:val="0"/>
        <w:spacing w:after="240"/>
        <w:ind w:left="-993" w:right="-553"/>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color w:val="1A1718"/>
          <w:sz w:val="22"/>
          <w:szCs w:val="22"/>
        </w:rPr>
        <w:t xml:space="preserve">Atul Jain, James Collen, Andrew </w:t>
      </w:r>
      <w:proofErr w:type="spellStart"/>
      <w:r w:rsidRPr="00F04793">
        <w:rPr>
          <w:rFonts w:ascii="Times New Roman" w:eastAsiaTheme="minorHAnsi" w:hAnsi="Times New Roman" w:cs="Times New Roman"/>
          <w:color w:val="1A1718"/>
          <w:sz w:val="22"/>
          <w:szCs w:val="22"/>
        </w:rPr>
        <w:t>Kaines</w:t>
      </w:r>
      <w:proofErr w:type="spellEnd"/>
      <w:r w:rsidRPr="00F04793">
        <w:rPr>
          <w:rFonts w:ascii="Times New Roman" w:eastAsiaTheme="minorHAnsi" w:hAnsi="Times New Roman" w:cs="Times New Roman"/>
          <w:color w:val="1A1718"/>
          <w:sz w:val="22"/>
          <w:szCs w:val="22"/>
        </w:rPr>
        <w:t xml:space="preserve">, Jean-Pierre </w:t>
      </w:r>
      <w:proofErr w:type="spellStart"/>
      <w:r w:rsidRPr="00F04793">
        <w:rPr>
          <w:rFonts w:ascii="Times New Roman" w:eastAsiaTheme="minorHAnsi" w:hAnsi="Times New Roman" w:cs="Times New Roman"/>
          <w:color w:val="1A1718"/>
          <w:sz w:val="22"/>
          <w:szCs w:val="22"/>
        </w:rPr>
        <w:t>Hubschman</w:t>
      </w:r>
      <w:proofErr w:type="spellEnd"/>
      <w:r w:rsidRPr="00F04793">
        <w:rPr>
          <w:rFonts w:ascii="Times New Roman" w:eastAsiaTheme="minorHAnsi" w:hAnsi="Times New Roman" w:cs="Times New Roman"/>
          <w:color w:val="1A1718"/>
          <w:sz w:val="22"/>
          <w:szCs w:val="22"/>
        </w:rPr>
        <w:t xml:space="preserve">, Steven Schwartz. Short-duration focal pattern grid macular photocoagulation for diabetic macular edema. Four-month outcomes. Retina 30:1622–1626, 2010 </w:t>
      </w:r>
    </w:p>
    <w:p w14:paraId="0D3B294E" w14:textId="2DEC325A" w:rsidR="007A2EFA" w:rsidRPr="008039DC" w:rsidRDefault="00FD033F"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000000"/>
          <w:sz w:val="22"/>
          <w:szCs w:val="22"/>
        </w:rPr>
      </w:pPr>
      <w:proofErr w:type="spellStart"/>
      <w:r w:rsidRPr="00F04793">
        <w:rPr>
          <w:rFonts w:ascii="Times New Roman" w:hAnsi="Times New Roman" w:cs="Times New Roman"/>
          <w:color w:val="1A1718"/>
          <w:sz w:val="22"/>
          <w:szCs w:val="22"/>
        </w:rPr>
        <w:t>Blumenkranz</w:t>
      </w:r>
      <w:proofErr w:type="spellEnd"/>
      <w:r w:rsidRPr="00F04793">
        <w:rPr>
          <w:rFonts w:ascii="Times New Roman" w:hAnsi="Times New Roman" w:cs="Times New Roman"/>
          <w:color w:val="1A1718"/>
          <w:sz w:val="22"/>
          <w:szCs w:val="22"/>
        </w:rPr>
        <w:t xml:space="preserve"> MS, </w:t>
      </w:r>
      <w:proofErr w:type="spellStart"/>
      <w:r w:rsidRPr="00F04793">
        <w:rPr>
          <w:rFonts w:ascii="Times New Roman" w:hAnsi="Times New Roman" w:cs="Times New Roman"/>
          <w:color w:val="1A1718"/>
          <w:sz w:val="22"/>
          <w:szCs w:val="22"/>
        </w:rPr>
        <w:t>Yellachich</w:t>
      </w:r>
      <w:proofErr w:type="spellEnd"/>
      <w:r w:rsidRPr="00F04793">
        <w:rPr>
          <w:rFonts w:ascii="Times New Roman" w:hAnsi="Times New Roman" w:cs="Times New Roman"/>
          <w:color w:val="1A1718"/>
          <w:sz w:val="22"/>
          <w:szCs w:val="22"/>
        </w:rPr>
        <w:t xml:space="preserve"> D, Andersen DE, et al. Semi- automated patterned scanning laser for retinal </w:t>
      </w:r>
      <w:proofErr w:type="spellStart"/>
      <w:r w:rsidRPr="00F04793">
        <w:rPr>
          <w:rFonts w:ascii="Times New Roman" w:hAnsi="Times New Roman" w:cs="Times New Roman"/>
          <w:color w:val="1A1718"/>
          <w:sz w:val="22"/>
          <w:szCs w:val="22"/>
        </w:rPr>
        <w:t>photocoagula</w:t>
      </w:r>
      <w:proofErr w:type="spellEnd"/>
      <w:r w:rsidRPr="00F04793">
        <w:rPr>
          <w:rFonts w:ascii="Times New Roman" w:hAnsi="Times New Roman" w:cs="Times New Roman"/>
          <w:color w:val="1A1718"/>
          <w:sz w:val="22"/>
          <w:szCs w:val="22"/>
        </w:rPr>
        <w:t xml:space="preserve">- </w:t>
      </w:r>
      <w:proofErr w:type="spellStart"/>
      <w:r w:rsidRPr="00F04793">
        <w:rPr>
          <w:rFonts w:ascii="Times New Roman" w:hAnsi="Times New Roman" w:cs="Times New Roman"/>
          <w:color w:val="1A1718"/>
          <w:sz w:val="22"/>
          <w:szCs w:val="22"/>
        </w:rPr>
        <w:t>tion</w:t>
      </w:r>
      <w:proofErr w:type="spellEnd"/>
      <w:r w:rsidRPr="00F04793">
        <w:rPr>
          <w:rFonts w:ascii="Times New Roman" w:hAnsi="Times New Roman" w:cs="Times New Roman"/>
          <w:color w:val="1A1718"/>
          <w:sz w:val="22"/>
          <w:szCs w:val="22"/>
        </w:rPr>
        <w:t xml:space="preserve">. Retina 2006;26:370–376. </w:t>
      </w:r>
    </w:p>
    <w:p w14:paraId="0AD0D217" w14:textId="262B77EA" w:rsidR="007A2EFA" w:rsidRPr="00F04793" w:rsidRDefault="007A2EFA" w:rsidP="00767645">
      <w:pPr>
        <w:pStyle w:val="ListParagraph"/>
        <w:numPr>
          <w:ilvl w:val="0"/>
          <w:numId w:val="4"/>
        </w:numPr>
        <w:ind w:left="-993" w:right="-553"/>
        <w:jc w:val="both"/>
        <w:rPr>
          <w:rFonts w:ascii="Times New Roman" w:eastAsia="Calibri" w:hAnsi="Times New Roman" w:cs="Times New Roman"/>
          <w:sz w:val="22"/>
          <w:szCs w:val="22"/>
        </w:rPr>
      </w:pPr>
      <w:r w:rsidRPr="00F04793">
        <w:rPr>
          <w:rFonts w:ascii="Times New Roman" w:eastAsia="Times New Roman" w:hAnsi="Times New Roman" w:cs="Times New Roman"/>
          <w:color w:val="000000" w:themeColor="text1"/>
          <w:sz w:val="22"/>
          <w:szCs w:val="22"/>
          <w:lang w:val="pt-BR"/>
        </w:rPr>
        <w:t xml:space="preserve"> </w:t>
      </w:r>
      <w:hyperlink r:id="rId17" w:history="1">
        <w:proofErr w:type="spellStart"/>
        <w:r w:rsidRPr="00F04793">
          <w:rPr>
            <w:rStyle w:val="Hyperlink"/>
            <w:rFonts w:ascii="Times New Roman" w:eastAsia="Times New Roman" w:hAnsi="Times New Roman" w:cs="Times New Roman"/>
            <w:color w:val="000000" w:themeColor="text1"/>
            <w:sz w:val="22"/>
            <w:szCs w:val="22"/>
            <w:u w:val="none"/>
            <w:lang w:val="pt-BR"/>
          </w:rPr>
          <w:t>Pei-Pei</w:t>
        </w:r>
        <w:proofErr w:type="spellEnd"/>
        <w:r w:rsidRPr="00F04793">
          <w:rPr>
            <w:rStyle w:val="Hyperlink"/>
            <w:rFonts w:ascii="Times New Roman" w:eastAsia="Times New Roman" w:hAnsi="Times New Roman" w:cs="Times New Roman"/>
            <w:color w:val="000000" w:themeColor="text1"/>
            <w:sz w:val="22"/>
            <w:szCs w:val="22"/>
            <w:u w:val="none"/>
            <w:lang w:val="pt-BR"/>
          </w:rPr>
          <w:t xml:space="preserve"> W</w:t>
        </w:r>
      </w:hyperlink>
      <w:r w:rsidRPr="00F04793">
        <w:rPr>
          <w:rFonts w:ascii="Times New Roman" w:eastAsia="Times New Roman" w:hAnsi="Times New Roman" w:cs="Times New Roman"/>
          <w:color w:val="000000" w:themeColor="text1"/>
          <w:sz w:val="22"/>
          <w:szCs w:val="22"/>
          <w:shd w:val="clear" w:color="auto" w:fill="FFFFFF"/>
          <w:lang w:val="pt-BR"/>
        </w:rPr>
        <w:t>,</w:t>
      </w:r>
      <w:r w:rsidRPr="00F04793">
        <w:rPr>
          <w:rStyle w:val="apple-converted-space"/>
          <w:rFonts w:ascii="Times New Roman" w:eastAsia="Times New Roman" w:hAnsi="Times New Roman" w:cs="Times New Roman"/>
          <w:color w:val="000000" w:themeColor="text1"/>
          <w:sz w:val="22"/>
          <w:szCs w:val="22"/>
          <w:shd w:val="clear" w:color="auto" w:fill="FFFFFF"/>
          <w:lang w:val="pt-BR"/>
        </w:rPr>
        <w:t> </w:t>
      </w:r>
      <w:proofErr w:type="spellStart"/>
      <w:r w:rsidR="001C5A80" w:rsidRPr="00F04793">
        <w:rPr>
          <w:rFonts w:ascii="Times New Roman" w:hAnsi="Times New Roman" w:cs="Times New Roman"/>
          <w:sz w:val="22"/>
          <w:szCs w:val="22"/>
        </w:rPr>
        <w:fldChar w:fldCharType="begin"/>
      </w:r>
      <w:r w:rsidR="001C5A80" w:rsidRPr="00F04793">
        <w:rPr>
          <w:rFonts w:ascii="Times New Roman" w:hAnsi="Times New Roman" w:cs="Times New Roman"/>
          <w:sz w:val="22"/>
          <w:szCs w:val="22"/>
          <w:lang w:val="pt-BR"/>
        </w:rPr>
        <w:instrText xml:space="preserve"> HYPERLINK "https://www.ncbi.nlm.nih.gov/pubmed/?term=Shi-Zhou%20H%5BAuthor%5D&amp;cauthor=true&amp;cauthor_uid=25697457" </w:instrText>
      </w:r>
      <w:r w:rsidR="001C5A80" w:rsidRPr="00F04793">
        <w:rPr>
          <w:rFonts w:ascii="Times New Roman" w:hAnsi="Times New Roman" w:cs="Times New Roman"/>
          <w:sz w:val="22"/>
          <w:szCs w:val="22"/>
        </w:rPr>
        <w:fldChar w:fldCharType="separate"/>
      </w:r>
      <w:r w:rsidRPr="00F04793">
        <w:rPr>
          <w:rStyle w:val="Hyperlink"/>
          <w:rFonts w:ascii="Times New Roman" w:eastAsia="Times New Roman" w:hAnsi="Times New Roman" w:cs="Times New Roman"/>
          <w:color w:val="000000" w:themeColor="text1"/>
          <w:sz w:val="22"/>
          <w:szCs w:val="22"/>
          <w:u w:val="none"/>
          <w:lang w:val="pt-BR"/>
        </w:rPr>
        <w:t>Shi-Zhou</w:t>
      </w:r>
      <w:proofErr w:type="spellEnd"/>
      <w:r w:rsidRPr="00F04793">
        <w:rPr>
          <w:rStyle w:val="Hyperlink"/>
          <w:rFonts w:ascii="Times New Roman" w:eastAsia="Times New Roman" w:hAnsi="Times New Roman" w:cs="Times New Roman"/>
          <w:color w:val="000000" w:themeColor="text1"/>
          <w:sz w:val="22"/>
          <w:szCs w:val="22"/>
          <w:u w:val="none"/>
          <w:lang w:val="pt-BR"/>
        </w:rPr>
        <w:t xml:space="preserve"> H</w:t>
      </w:r>
      <w:r w:rsidR="001C5A80" w:rsidRPr="00F04793">
        <w:rPr>
          <w:rStyle w:val="Hyperlink"/>
          <w:rFonts w:ascii="Times New Roman" w:eastAsia="Times New Roman" w:hAnsi="Times New Roman" w:cs="Times New Roman"/>
          <w:color w:val="000000" w:themeColor="text1"/>
          <w:sz w:val="22"/>
          <w:szCs w:val="22"/>
          <w:u w:val="none"/>
          <w:lang w:val="pt-BR"/>
        </w:rPr>
        <w:fldChar w:fldCharType="end"/>
      </w:r>
      <w:r w:rsidRPr="00F04793">
        <w:rPr>
          <w:rFonts w:ascii="Times New Roman" w:eastAsia="Times New Roman" w:hAnsi="Times New Roman" w:cs="Times New Roman"/>
          <w:color w:val="000000" w:themeColor="text1"/>
          <w:sz w:val="22"/>
          <w:szCs w:val="22"/>
          <w:shd w:val="clear" w:color="auto" w:fill="FFFFFF"/>
          <w:lang w:val="pt-BR"/>
        </w:rPr>
        <w:t>,</w:t>
      </w:r>
      <w:r w:rsidRPr="00F04793">
        <w:rPr>
          <w:rStyle w:val="apple-converted-space"/>
          <w:rFonts w:ascii="Times New Roman" w:eastAsia="Times New Roman" w:hAnsi="Times New Roman" w:cs="Times New Roman"/>
          <w:color w:val="000000" w:themeColor="text1"/>
          <w:sz w:val="22"/>
          <w:szCs w:val="22"/>
          <w:shd w:val="clear" w:color="auto" w:fill="FFFFFF"/>
          <w:lang w:val="pt-BR"/>
        </w:rPr>
        <w:t> </w:t>
      </w:r>
      <w:proofErr w:type="spellStart"/>
      <w:r w:rsidR="001C5A80" w:rsidRPr="00F04793">
        <w:rPr>
          <w:rFonts w:ascii="Times New Roman" w:hAnsi="Times New Roman" w:cs="Times New Roman"/>
          <w:sz w:val="22"/>
          <w:szCs w:val="22"/>
        </w:rPr>
        <w:fldChar w:fldCharType="begin"/>
      </w:r>
      <w:r w:rsidR="001C5A80" w:rsidRPr="00F04793">
        <w:rPr>
          <w:rFonts w:ascii="Times New Roman" w:hAnsi="Times New Roman" w:cs="Times New Roman"/>
          <w:sz w:val="22"/>
          <w:szCs w:val="22"/>
          <w:lang w:val="pt-BR"/>
        </w:rPr>
        <w:instrText xml:space="preserve"> HYPERLINK "https://www.ncbi.nlm.nih.gov/pubmed/?term=Zhen%20T%5BAuthor%5D&amp;cauthor=true&amp;cauthor_uid=25697457" </w:instrText>
      </w:r>
      <w:r w:rsidR="001C5A80" w:rsidRPr="00F04793">
        <w:rPr>
          <w:rFonts w:ascii="Times New Roman" w:hAnsi="Times New Roman" w:cs="Times New Roman"/>
          <w:sz w:val="22"/>
          <w:szCs w:val="22"/>
        </w:rPr>
        <w:fldChar w:fldCharType="separate"/>
      </w:r>
      <w:r w:rsidRPr="00F04793">
        <w:rPr>
          <w:rStyle w:val="Hyperlink"/>
          <w:rFonts w:ascii="Times New Roman" w:eastAsia="Times New Roman" w:hAnsi="Times New Roman" w:cs="Times New Roman"/>
          <w:color w:val="000000" w:themeColor="text1"/>
          <w:sz w:val="22"/>
          <w:szCs w:val="22"/>
          <w:u w:val="none"/>
          <w:lang w:val="pt-BR"/>
        </w:rPr>
        <w:t>Zhen</w:t>
      </w:r>
      <w:proofErr w:type="spellEnd"/>
      <w:r w:rsidRPr="00F04793">
        <w:rPr>
          <w:rStyle w:val="Hyperlink"/>
          <w:rFonts w:ascii="Times New Roman" w:eastAsia="Times New Roman" w:hAnsi="Times New Roman" w:cs="Times New Roman"/>
          <w:color w:val="000000" w:themeColor="text1"/>
          <w:sz w:val="22"/>
          <w:szCs w:val="22"/>
          <w:u w:val="none"/>
          <w:lang w:val="pt-BR"/>
        </w:rPr>
        <w:t xml:space="preserve"> T</w:t>
      </w:r>
      <w:r w:rsidR="001C5A80" w:rsidRPr="00F04793">
        <w:rPr>
          <w:rStyle w:val="Hyperlink"/>
          <w:rFonts w:ascii="Times New Roman" w:eastAsia="Times New Roman" w:hAnsi="Times New Roman" w:cs="Times New Roman"/>
          <w:color w:val="000000" w:themeColor="text1"/>
          <w:sz w:val="22"/>
          <w:szCs w:val="22"/>
          <w:u w:val="none"/>
          <w:lang w:val="pt-BR"/>
        </w:rPr>
        <w:fldChar w:fldCharType="end"/>
      </w:r>
      <w:r w:rsidRPr="00F04793">
        <w:rPr>
          <w:rFonts w:ascii="Times New Roman" w:eastAsia="Times New Roman" w:hAnsi="Times New Roman" w:cs="Times New Roman"/>
          <w:color w:val="000000" w:themeColor="text1"/>
          <w:sz w:val="22"/>
          <w:szCs w:val="22"/>
          <w:lang w:val="pt-BR"/>
        </w:rPr>
        <w:t xml:space="preserve">, et al. </w:t>
      </w:r>
      <w:r w:rsidRPr="00F04793">
        <w:rPr>
          <w:rFonts w:ascii="Times New Roman" w:eastAsia="Times New Roman" w:hAnsi="Times New Roman" w:cs="Times New Roman"/>
          <w:color w:val="000000" w:themeColor="text1"/>
          <w:sz w:val="22"/>
          <w:szCs w:val="22"/>
        </w:rPr>
        <w:t>Randomised clinical trial evaluating best-corrected visual acuity and central macular thickness</w:t>
      </w:r>
      <w:r w:rsidR="00E249FD" w:rsidRPr="00F04793">
        <w:rPr>
          <w:rFonts w:ascii="Times New Roman" w:eastAsia="Times New Roman" w:hAnsi="Times New Roman" w:cs="Times New Roman"/>
          <w:color w:val="000000" w:themeColor="text1"/>
          <w:sz w:val="22"/>
          <w:szCs w:val="22"/>
        </w:rPr>
        <w:t xml:space="preserve"> </w:t>
      </w:r>
      <w:r w:rsidRPr="00F04793">
        <w:rPr>
          <w:rFonts w:ascii="Times New Roman" w:eastAsia="Times New Roman" w:hAnsi="Times New Roman" w:cs="Times New Roman"/>
          <w:color w:val="000000" w:themeColor="text1"/>
          <w:sz w:val="22"/>
          <w:szCs w:val="22"/>
        </w:rPr>
        <w:t xml:space="preserve">after 532nm subthreshold laser grid photocoagulation treatment in diabetic macular oedema. </w:t>
      </w:r>
      <w:hyperlink r:id="rId18" w:tooltip="Eye (London, England)." w:history="1">
        <w:r w:rsidRPr="00F04793">
          <w:rPr>
            <w:rStyle w:val="Hyperlink"/>
            <w:rFonts w:ascii="Times New Roman" w:eastAsia="Times New Roman" w:hAnsi="Times New Roman" w:cs="Times New Roman"/>
            <w:i/>
            <w:color w:val="000000" w:themeColor="text1"/>
            <w:sz w:val="22"/>
            <w:szCs w:val="22"/>
            <w:u w:val="none"/>
          </w:rPr>
          <w:t>Eye (</w:t>
        </w:r>
        <w:proofErr w:type="spellStart"/>
        <w:r w:rsidRPr="00F04793">
          <w:rPr>
            <w:rStyle w:val="Hyperlink"/>
            <w:rFonts w:ascii="Times New Roman" w:eastAsia="Times New Roman" w:hAnsi="Times New Roman" w:cs="Times New Roman"/>
            <w:i/>
            <w:color w:val="000000" w:themeColor="text1"/>
            <w:sz w:val="22"/>
            <w:szCs w:val="22"/>
            <w:u w:val="none"/>
          </w:rPr>
          <w:t>Lond</w:t>
        </w:r>
        <w:proofErr w:type="spellEnd"/>
        <w:r w:rsidRPr="00F04793">
          <w:rPr>
            <w:rStyle w:val="Hyperlink"/>
            <w:rFonts w:ascii="Times New Roman" w:eastAsia="Times New Roman" w:hAnsi="Times New Roman" w:cs="Times New Roman"/>
            <w:i/>
            <w:color w:val="000000" w:themeColor="text1"/>
            <w:sz w:val="22"/>
            <w:szCs w:val="22"/>
            <w:u w:val="none"/>
          </w:rPr>
          <w:t>)</w:t>
        </w:r>
        <w:r w:rsidRPr="00F04793">
          <w:rPr>
            <w:rStyle w:val="Hyperlink"/>
            <w:rFonts w:ascii="Times New Roman" w:eastAsia="Times New Roman" w:hAnsi="Times New Roman" w:cs="Times New Roman"/>
            <w:color w:val="000000" w:themeColor="text1"/>
            <w:sz w:val="22"/>
            <w:szCs w:val="22"/>
            <w:u w:val="none"/>
          </w:rPr>
          <w:t>.</w:t>
        </w:r>
      </w:hyperlink>
      <w:r w:rsidRPr="00F04793">
        <w:rPr>
          <w:rStyle w:val="apple-converted-space"/>
          <w:rFonts w:ascii="Times New Roman" w:eastAsia="Times New Roman" w:hAnsi="Times New Roman" w:cs="Times New Roman"/>
          <w:color w:val="000000" w:themeColor="text1"/>
          <w:sz w:val="22"/>
          <w:szCs w:val="22"/>
          <w:shd w:val="clear" w:color="auto" w:fill="FFFFFF"/>
        </w:rPr>
        <w:t> </w:t>
      </w:r>
      <w:r w:rsidRPr="00F04793">
        <w:rPr>
          <w:rFonts w:ascii="Times New Roman" w:eastAsia="Times New Roman" w:hAnsi="Times New Roman" w:cs="Times New Roman"/>
          <w:color w:val="000000" w:themeColor="text1"/>
          <w:sz w:val="22"/>
          <w:szCs w:val="22"/>
          <w:shd w:val="clear" w:color="auto" w:fill="FFFFFF"/>
        </w:rPr>
        <w:t>2015 Mar;29(3):313-21.</w:t>
      </w:r>
    </w:p>
    <w:p w14:paraId="7B1760D7" w14:textId="314A8308" w:rsidR="008F6378" w:rsidRPr="008039DC" w:rsidRDefault="00A96384" w:rsidP="00767645">
      <w:pPr>
        <w:pStyle w:val="ListParagraph"/>
        <w:numPr>
          <w:ilvl w:val="0"/>
          <w:numId w:val="4"/>
        </w:numPr>
        <w:ind w:left="-993" w:right="-553"/>
        <w:jc w:val="both"/>
        <w:rPr>
          <w:rFonts w:ascii="Times New Roman" w:eastAsia="Times New Roman" w:hAnsi="Times New Roman" w:cs="Times New Roman"/>
          <w:color w:val="000000" w:themeColor="text1"/>
          <w:sz w:val="22"/>
          <w:szCs w:val="22"/>
        </w:rPr>
      </w:pPr>
      <w:hyperlink r:id="rId19" w:history="1">
        <w:proofErr w:type="spellStart"/>
        <w:r w:rsidR="00750CD0" w:rsidRPr="00F04793">
          <w:rPr>
            <w:rStyle w:val="Hyperlink"/>
            <w:rFonts w:ascii="Times New Roman" w:eastAsia="Times New Roman" w:hAnsi="Times New Roman" w:cs="Times New Roman"/>
            <w:color w:val="000000" w:themeColor="text1"/>
            <w:sz w:val="22"/>
            <w:szCs w:val="22"/>
            <w:u w:val="none"/>
          </w:rPr>
          <w:t>Lavinsky</w:t>
        </w:r>
        <w:proofErr w:type="spellEnd"/>
        <w:r w:rsidR="00750CD0" w:rsidRPr="00F04793">
          <w:rPr>
            <w:rStyle w:val="Hyperlink"/>
            <w:rFonts w:ascii="Times New Roman" w:eastAsia="Times New Roman" w:hAnsi="Times New Roman" w:cs="Times New Roman"/>
            <w:color w:val="000000" w:themeColor="text1"/>
            <w:sz w:val="22"/>
            <w:szCs w:val="22"/>
            <w:u w:val="none"/>
          </w:rPr>
          <w:t xml:space="preserve"> D</w:t>
        </w:r>
      </w:hyperlink>
      <w:r w:rsidR="00750CD0" w:rsidRPr="00F04793">
        <w:rPr>
          <w:rFonts w:ascii="Times New Roman" w:eastAsia="Times New Roman" w:hAnsi="Times New Roman" w:cs="Times New Roman"/>
          <w:color w:val="000000" w:themeColor="text1"/>
          <w:sz w:val="22"/>
          <w:szCs w:val="22"/>
        </w:rPr>
        <w:t>,</w:t>
      </w:r>
      <w:r w:rsidR="00750CD0" w:rsidRPr="00F04793">
        <w:rPr>
          <w:rStyle w:val="apple-converted-space"/>
          <w:rFonts w:ascii="Times New Roman" w:eastAsia="Times New Roman" w:hAnsi="Times New Roman" w:cs="Times New Roman"/>
          <w:color w:val="000000" w:themeColor="text1"/>
          <w:sz w:val="22"/>
          <w:szCs w:val="22"/>
        </w:rPr>
        <w:t> </w:t>
      </w:r>
      <w:hyperlink r:id="rId20" w:history="1">
        <w:r w:rsidR="00750CD0" w:rsidRPr="00F04793">
          <w:rPr>
            <w:rStyle w:val="Hyperlink"/>
            <w:rFonts w:ascii="Times New Roman" w:eastAsia="Times New Roman" w:hAnsi="Times New Roman" w:cs="Times New Roman"/>
            <w:color w:val="000000" w:themeColor="text1"/>
            <w:sz w:val="22"/>
            <w:szCs w:val="22"/>
            <w:u w:val="none"/>
          </w:rPr>
          <w:t>Cardillo JA</w:t>
        </w:r>
      </w:hyperlink>
      <w:r w:rsidR="00750CD0" w:rsidRPr="00F04793">
        <w:rPr>
          <w:rFonts w:ascii="Times New Roman" w:eastAsia="Times New Roman" w:hAnsi="Times New Roman" w:cs="Times New Roman"/>
          <w:color w:val="000000" w:themeColor="text1"/>
          <w:sz w:val="22"/>
          <w:szCs w:val="22"/>
        </w:rPr>
        <w:t>,</w:t>
      </w:r>
      <w:r w:rsidR="00750CD0" w:rsidRPr="00F04793">
        <w:rPr>
          <w:rStyle w:val="apple-converted-space"/>
          <w:rFonts w:ascii="Times New Roman" w:eastAsia="Times New Roman" w:hAnsi="Times New Roman" w:cs="Times New Roman"/>
          <w:color w:val="000000" w:themeColor="text1"/>
          <w:sz w:val="22"/>
          <w:szCs w:val="22"/>
        </w:rPr>
        <w:t> </w:t>
      </w:r>
      <w:hyperlink r:id="rId21" w:history="1">
        <w:r w:rsidR="00750CD0" w:rsidRPr="00F04793">
          <w:rPr>
            <w:rStyle w:val="Hyperlink"/>
            <w:rFonts w:ascii="Times New Roman" w:eastAsia="Times New Roman" w:hAnsi="Times New Roman" w:cs="Times New Roman"/>
            <w:color w:val="000000" w:themeColor="text1"/>
            <w:sz w:val="22"/>
            <w:szCs w:val="22"/>
            <w:u w:val="none"/>
          </w:rPr>
          <w:t>Melo LA Jr</w:t>
        </w:r>
      </w:hyperlink>
      <w:r w:rsidR="00750CD0" w:rsidRPr="00F04793">
        <w:rPr>
          <w:rFonts w:ascii="Times New Roman" w:eastAsia="Times New Roman" w:hAnsi="Times New Roman" w:cs="Times New Roman"/>
          <w:color w:val="000000" w:themeColor="text1"/>
          <w:sz w:val="22"/>
          <w:szCs w:val="22"/>
        </w:rPr>
        <w:t>,</w:t>
      </w:r>
      <w:r w:rsidR="00750CD0" w:rsidRPr="00F04793">
        <w:rPr>
          <w:rStyle w:val="apple-converted-space"/>
          <w:rFonts w:ascii="Times New Roman" w:eastAsia="Times New Roman" w:hAnsi="Times New Roman" w:cs="Times New Roman"/>
          <w:color w:val="000000" w:themeColor="text1"/>
          <w:sz w:val="22"/>
          <w:szCs w:val="22"/>
        </w:rPr>
        <w:t> </w:t>
      </w:r>
      <w:hyperlink r:id="rId22" w:history="1">
        <w:r w:rsidR="00750CD0" w:rsidRPr="00F04793">
          <w:rPr>
            <w:rStyle w:val="Hyperlink"/>
            <w:rFonts w:ascii="Times New Roman" w:eastAsia="Times New Roman" w:hAnsi="Times New Roman" w:cs="Times New Roman"/>
            <w:color w:val="000000" w:themeColor="text1"/>
            <w:sz w:val="22"/>
            <w:szCs w:val="22"/>
            <w:u w:val="none"/>
          </w:rPr>
          <w:t>Dare A</w:t>
        </w:r>
      </w:hyperlink>
      <w:r w:rsidR="00750CD0" w:rsidRPr="00F04793">
        <w:rPr>
          <w:rFonts w:ascii="Times New Roman" w:eastAsia="Times New Roman" w:hAnsi="Times New Roman" w:cs="Times New Roman"/>
          <w:color w:val="000000" w:themeColor="text1"/>
          <w:sz w:val="22"/>
          <w:szCs w:val="22"/>
        </w:rPr>
        <w:t>,</w:t>
      </w:r>
      <w:r w:rsidR="00750CD0" w:rsidRPr="00F04793">
        <w:rPr>
          <w:rStyle w:val="apple-converted-space"/>
          <w:rFonts w:ascii="Times New Roman" w:eastAsia="Times New Roman" w:hAnsi="Times New Roman" w:cs="Times New Roman"/>
          <w:color w:val="000000" w:themeColor="text1"/>
          <w:sz w:val="22"/>
          <w:szCs w:val="22"/>
        </w:rPr>
        <w:t> </w:t>
      </w:r>
      <w:hyperlink r:id="rId23" w:history="1">
        <w:r w:rsidR="00750CD0" w:rsidRPr="00F04793">
          <w:rPr>
            <w:rStyle w:val="Hyperlink"/>
            <w:rFonts w:ascii="Times New Roman" w:eastAsia="Times New Roman" w:hAnsi="Times New Roman" w:cs="Times New Roman"/>
            <w:color w:val="000000" w:themeColor="text1"/>
            <w:sz w:val="22"/>
            <w:szCs w:val="22"/>
            <w:u w:val="none"/>
          </w:rPr>
          <w:t>Farah ME</w:t>
        </w:r>
      </w:hyperlink>
      <w:r w:rsidR="00750CD0" w:rsidRPr="00F04793">
        <w:rPr>
          <w:rFonts w:ascii="Times New Roman" w:eastAsia="Times New Roman" w:hAnsi="Times New Roman" w:cs="Times New Roman"/>
          <w:color w:val="000000" w:themeColor="text1"/>
          <w:sz w:val="22"/>
          <w:szCs w:val="22"/>
        </w:rPr>
        <w:t>,</w:t>
      </w:r>
      <w:r w:rsidR="00750CD0" w:rsidRPr="00F04793">
        <w:rPr>
          <w:rStyle w:val="apple-converted-space"/>
          <w:rFonts w:ascii="Times New Roman" w:eastAsia="Times New Roman" w:hAnsi="Times New Roman" w:cs="Times New Roman"/>
          <w:color w:val="000000" w:themeColor="text1"/>
          <w:sz w:val="22"/>
          <w:szCs w:val="22"/>
        </w:rPr>
        <w:t> </w:t>
      </w:r>
      <w:hyperlink r:id="rId24" w:history="1">
        <w:r w:rsidR="00750CD0" w:rsidRPr="00F04793">
          <w:rPr>
            <w:rStyle w:val="Hyperlink"/>
            <w:rFonts w:ascii="Times New Roman" w:eastAsia="Times New Roman" w:hAnsi="Times New Roman" w:cs="Times New Roman"/>
            <w:color w:val="000000" w:themeColor="text1"/>
            <w:sz w:val="22"/>
            <w:szCs w:val="22"/>
            <w:u w:val="none"/>
          </w:rPr>
          <w:t>Belfort R Jr</w:t>
        </w:r>
      </w:hyperlink>
      <w:r w:rsidR="00750CD0" w:rsidRPr="00F04793">
        <w:rPr>
          <w:rFonts w:ascii="Times New Roman" w:eastAsia="Times New Roman" w:hAnsi="Times New Roman" w:cs="Times New Roman"/>
          <w:color w:val="000000" w:themeColor="text1"/>
          <w:sz w:val="22"/>
          <w:szCs w:val="22"/>
        </w:rPr>
        <w:t xml:space="preserve">. </w:t>
      </w:r>
      <w:r w:rsidR="00750CD0" w:rsidRPr="00F04793">
        <w:rPr>
          <w:rStyle w:val="highlight"/>
          <w:rFonts w:ascii="Times New Roman" w:eastAsia="Times New Roman" w:hAnsi="Times New Roman" w:cs="Times New Roman"/>
          <w:color w:val="000000" w:themeColor="text1"/>
          <w:sz w:val="22"/>
          <w:szCs w:val="22"/>
        </w:rPr>
        <w:t>Randomized clinical trial</w:t>
      </w:r>
      <w:r w:rsidR="00750CD0" w:rsidRPr="00F04793">
        <w:rPr>
          <w:rStyle w:val="apple-converted-space"/>
          <w:rFonts w:ascii="Times New Roman" w:eastAsia="Times New Roman" w:hAnsi="Times New Roman" w:cs="Times New Roman"/>
          <w:color w:val="000000" w:themeColor="text1"/>
          <w:sz w:val="22"/>
          <w:szCs w:val="22"/>
        </w:rPr>
        <w:t> </w:t>
      </w:r>
      <w:r w:rsidR="00750CD0" w:rsidRPr="00F04793">
        <w:rPr>
          <w:rStyle w:val="highlight"/>
          <w:rFonts w:ascii="Times New Roman" w:eastAsia="Times New Roman" w:hAnsi="Times New Roman" w:cs="Times New Roman"/>
          <w:color w:val="000000" w:themeColor="text1"/>
          <w:sz w:val="22"/>
          <w:szCs w:val="22"/>
        </w:rPr>
        <w:t>evaluating</w:t>
      </w:r>
      <w:r w:rsidR="00750CD0" w:rsidRPr="00F04793">
        <w:rPr>
          <w:rStyle w:val="apple-converted-space"/>
          <w:rFonts w:ascii="Times New Roman" w:eastAsia="Times New Roman" w:hAnsi="Times New Roman" w:cs="Times New Roman"/>
          <w:color w:val="000000" w:themeColor="text1"/>
          <w:sz w:val="22"/>
          <w:szCs w:val="22"/>
        </w:rPr>
        <w:t> </w:t>
      </w:r>
      <w:proofErr w:type="spellStart"/>
      <w:r w:rsidR="00750CD0" w:rsidRPr="00F04793">
        <w:rPr>
          <w:rStyle w:val="highlight"/>
          <w:rFonts w:ascii="Times New Roman" w:eastAsia="Times New Roman" w:hAnsi="Times New Roman" w:cs="Times New Roman"/>
          <w:color w:val="000000" w:themeColor="text1"/>
          <w:sz w:val="22"/>
          <w:szCs w:val="22"/>
        </w:rPr>
        <w:t>mETDRS</w:t>
      </w:r>
      <w:proofErr w:type="spellEnd"/>
      <w:r w:rsidR="00750CD0" w:rsidRPr="00F04793">
        <w:rPr>
          <w:rStyle w:val="apple-converted-space"/>
          <w:rFonts w:ascii="Times New Roman" w:eastAsia="Times New Roman" w:hAnsi="Times New Roman" w:cs="Times New Roman"/>
          <w:color w:val="000000" w:themeColor="text1"/>
          <w:sz w:val="22"/>
          <w:szCs w:val="22"/>
        </w:rPr>
        <w:t> </w:t>
      </w:r>
      <w:r w:rsidR="00750CD0" w:rsidRPr="00F04793">
        <w:rPr>
          <w:rStyle w:val="highlight"/>
          <w:rFonts w:ascii="Times New Roman" w:eastAsia="Times New Roman" w:hAnsi="Times New Roman" w:cs="Times New Roman"/>
          <w:color w:val="000000" w:themeColor="text1"/>
          <w:sz w:val="22"/>
          <w:szCs w:val="22"/>
        </w:rPr>
        <w:t>versus</w:t>
      </w:r>
      <w:r w:rsidR="00750CD0" w:rsidRPr="00F04793">
        <w:rPr>
          <w:rStyle w:val="apple-converted-space"/>
          <w:rFonts w:ascii="Times New Roman" w:eastAsia="Times New Roman" w:hAnsi="Times New Roman" w:cs="Times New Roman"/>
          <w:color w:val="000000" w:themeColor="text1"/>
          <w:sz w:val="22"/>
          <w:szCs w:val="22"/>
        </w:rPr>
        <w:t> </w:t>
      </w:r>
      <w:r w:rsidR="00750CD0" w:rsidRPr="00F04793">
        <w:rPr>
          <w:rStyle w:val="highlight"/>
          <w:rFonts w:ascii="Times New Roman" w:eastAsia="Times New Roman" w:hAnsi="Times New Roman" w:cs="Times New Roman"/>
          <w:color w:val="000000" w:themeColor="text1"/>
          <w:sz w:val="22"/>
          <w:szCs w:val="22"/>
        </w:rPr>
        <w:t>normal</w:t>
      </w:r>
      <w:r w:rsidR="00750CD0" w:rsidRPr="00F04793">
        <w:rPr>
          <w:rStyle w:val="apple-converted-space"/>
          <w:rFonts w:ascii="Times New Roman" w:eastAsia="Times New Roman" w:hAnsi="Times New Roman" w:cs="Times New Roman"/>
          <w:color w:val="000000" w:themeColor="text1"/>
          <w:sz w:val="22"/>
          <w:szCs w:val="22"/>
        </w:rPr>
        <w:t> </w:t>
      </w:r>
      <w:r w:rsidR="00750CD0" w:rsidRPr="00F04793">
        <w:rPr>
          <w:rFonts w:ascii="Times New Roman" w:eastAsia="Times New Roman" w:hAnsi="Times New Roman" w:cs="Times New Roman"/>
          <w:color w:val="000000" w:themeColor="text1"/>
          <w:sz w:val="22"/>
          <w:szCs w:val="22"/>
        </w:rPr>
        <w:t>or</w:t>
      </w:r>
      <w:r w:rsidR="00750CD0" w:rsidRPr="00F04793">
        <w:rPr>
          <w:rStyle w:val="apple-converted-space"/>
          <w:rFonts w:ascii="Times New Roman" w:eastAsia="Times New Roman" w:hAnsi="Times New Roman" w:cs="Times New Roman"/>
          <w:color w:val="000000" w:themeColor="text1"/>
          <w:sz w:val="22"/>
          <w:szCs w:val="22"/>
        </w:rPr>
        <w:t> </w:t>
      </w:r>
      <w:r w:rsidR="00750CD0" w:rsidRPr="00F04793">
        <w:rPr>
          <w:rStyle w:val="highlight"/>
          <w:rFonts w:ascii="Times New Roman" w:eastAsia="Times New Roman" w:hAnsi="Times New Roman" w:cs="Times New Roman"/>
          <w:color w:val="000000" w:themeColor="text1"/>
          <w:sz w:val="22"/>
          <w:szCs w:val="22"/>
        </w:rPr>
        <w:t>high</w:t>
      </w:r>
      <w:r w:rsidR="008302F8">
        <w:rPr>
          <w:rStyle w:val="highlight"/>
          <w:rFonts w:ascii="Times New Roman" w:eastAsia="Times New Roman" w:hAnsi="Times New Roman" w:cs="Times New Roman"/>
          <w:color w:val="000000" w:themeColor="text1"/>
          <w:sz w:val="22"/>
          <w:szCs w:val="22"/>
        </w:rPr>
        <w:t xml:space="preserve"> </w:t>
      </w:r>
      <w:r w:rsidR="00750CD0" w:rsidRPr="00F04793">
        <w:rPr>
          <w:rStyle w:val="highlight"/>
          <w:rFonts w:ascii="Times New Roman" w:eastAsia="Times New Roman" w:hAnsi="Times New Roman" w:cs="Times New Roman"/>
          <w:color w:val="000000" w:themeColor="text1"/>
          <w:sz w:val="22"/>
          <w:szCs w:val="22"/>
        </w:rPr>
        <w:t>density</w:t>
      </w:r>
      <w:r w:rsidR="00750CD0" w:rsidRPr="00F04793">
        <w:rPr>
          <w:rStyle w:val="apple-converted-space"/>
          <w:rFonts w:ascii="Times New Roman" w:eastAsia="Times New Roman" w:hAnsi="Times New Roman" w:cs="Times New Roman"/>
          <w:color w:val="000000" w:themeColor="text1"/>
          <w:sz w:val="22"/>
          <w:szCs w:val="22"/>
        </w:rPr>
        <w:t> </w:t>
      </w:r>
      <w:proofErr w:type="spellStart"/>
      <w:r w:rsidR="00750CD0" w:rsidRPr="00F04793">
        <w:rPr>
          <w:rStyle w:val="highlight"/>
          <w:rFonts w:ascii="Times New Roman" w:eastAsia="Times New Roman" w:hAnsi="Times New Roman" w:cs="Times New Roman"/>
          <w:color w:val="000000" w:themeColor="text1"/>
          <w:sz w:val="22"/>
          <w:szCs w:val="22"/>
        </w:rPr>
        <w:t>micropulse</w:t>
      </w:r>
      <w:proofErr w:type="spellEnd"/>
      <w:r w:rsidR="00750CD0" w:rsidRPr="00F04793">
        <w:rPr>
          <w:rStyle w:val="highlight"/>
          <w:rFonts w:ascii="Times New Roman" w:eastAsia="Times New Roman" w:hAnsi="Times New Roman" w:cs="Times New Roman"/>
          <w:color w:val="000000" w:themeColor="text1"/>
          <w:sz w:val="22"/>
          <w:szCs w:val="22"/>
        </w:rPr>
        <w:t xml:space="preserve"> photocoagulation</w:t>
      </w:r>
      <w:r w:rsidR="00750CD0" w:rsidRPr="00F04793">
        <w:rPr>
          <w:rStyle w:val="apple-converted-space"/>
          <w:rFonts w:ascii="Times New Roman" w:eastAsia="Times New Roman" w:hAnsi="Times New Roman" w:cs="Times New Roman"/>
          <w:color w:val="000000" w:themeColor="text1"/>
          <w:sz w:val="22"/>
          <w:szCs w:val="22"/>
        </w:rPr>
        <w:t> </w:t>
      </w:r>
      <w:r w:rsidR="00750CD0" w:rsidRPr="00F04793">
        <w:rPr>
          <w:rFonts w:ascii="Times New Roman" w:eastAsia="Times New Roman" w:hAnsi="Times New Roman" w:cs="Times New Roman"/>
          <w:color w:val="000000" w:themeColor="text1"/>
          <w:sz w:val="22"/>
          <w:szCs w:val="22"/>
        </w:rPr>
        <w:t>for</w:t>
      </w:r>
      <w:r w:rsidR="00750CD0" w:rsidRPr="00F04793">
        <w:rPr>
          <w:rStyle w:val="apple-converted-space"/>
          <w:rFonts w:ascii="Times New Roman" w:eastAsia="Times New Roman" w:hAnsi="Times New Roman" w:cs="Times New Roman"/>
          <w:color w:val="000000" w:themeColor="text1"/>
          <w:sz w:val="22"/>
          <w:szCs w:val="22"/>
        </w:rPr>
        <w:t> </w:t>
      </w:r>
      <w:r w:rsidR="00750CD0" w:rsidRPr="00F04793">
        <w:rPr>
          <w:rStyle w:val="highlight"/>
          <w:rFonts w:ascii="Times New Roman" w:eastAsia="Times New Roman" w:hAnsi="Times New Roman" w:cs="Times New Roman"/>
          <w:color w:val="000000" w:themeColor="text1"/>
          <w:sz w:val="22"/>
          <w:szCs w:val="22"/>
        </w:rPr>
        <w:t>diabetic</w:t>
      </w:r>
      <w:r w:rsidR="00750CD0" w:rsidRPr="00F04793">
        <w:rPr>
          <w:rStyle w:val="apple-converted-space"/>
          <w:rFonts w:ascii="Times New Roman" w:eastAsia="Times New Roman" w:hAnsi="Times New Roman" w:cs="Times New Roman"/>
          <w:color w:val="000000" w:themeColor="text1"/>
          <w:sz w:val="22"/>
          <w:szCs w:val="22"/>
        </w:rPr>
        <w:t> </w:t>
      </w:r>
      <w:r w:rsidR="00750CD0" w:rsidRPr="00F04793">
        <w:rPr>
          <w:rStyle w:val="highlight"/>
          <w:rFonts w:ascii="Times New Roman" w:eastAsia="Times New Roman" w:hAnsi="Times New Roman" w:cs="Times New Roman"/>
          <w:color w:val="000000" w:themeColor="text1"/>
          <w:sz w:val="22"/>
          <w:szCs w:val="22"/>
        </w:rPr>
        <w:t>macular edema</w:t>
      </w:r>
      <w:r w:rsidR="00750CD0" w:rsidRPr="00F04793">
        <w:rPr>
          <w:rFonts w:ascii="Times New Roman" w:eastAsia="Times New Roman" w:hAnsi="Times New Roman" w:cs="Times New Roman"/>
          <w:color w:val="000000" w:themeColor="text1"/>
          <w:sz w:val="22"/>
          <w:szCs w:val="22"/>
        </w:rPr>
        <w:t xml:space="preserve">. </w:t>
      </w:r>
      <w:hyperlink r:id="rId25" w:tooltip="Investigative ophthalmology &amp; visual science." w:history="1">
        <w:r w:rsidR="0046543C" w:rsidRPr="00F04793">
          <w:rPr>
            <w:rStyle w:val="Hyperlink"/>
            <w:rFonts w:ascii="Times New Roman" w:eastAsia="Times New Roman" w:hAnsi="Times New Roman" w:cs="Times New Roman"/>
            <w:color w:val="000000" w:themeColor="text1"/>
            <w:sz w:val="22"/>
            <w:szCs w:val="22"/>
            <w:u w:val="none"/>
          </w:rPr>
          <w:t xml:space="preserve">Invest </w:t>
        </w:r>
        <w:proofErr w:type="spellStart"/>
        <w:r w:rsidR="0046543C" w:rsidRPr="00F04793">
          <w:rPr>
            <w:rStyle w:val="Hyperlink"/>
            <w:rFonts w:ascii="Times New Roman" w:eastAsia="Times New Roman" w:hAnsi="Times New Roman" w:cs="Times New Roman"/>
            <w:color w:val="000000" w:themeColor="text1"/>
            <w:sz w:val="22"/>
            <w:szCs w:val="22"/>
            <w:u w:val="none"/>
          </w:rPr>
          <w:t>Ophthalmol</w:t>
        </w:r>
        <w:proofErr w:type="spellEnd"/>
        <w:r w:rsidR="0046543C" w:rsidRPr="00F04793">
          <w:rPr>
            <w:rStyle w:val="Hyperlink"/>
            <w:rFonts w:ascii="Times New Roman" w:eastAsia="Times New Roman" w:hAnsi="Times New Roman" w:cs="Times New Roman"/>
            <w:color w:val="000000" w:themeColor="text1"/>
            <w:sz w:val="22"/>
            <w:szCs w:val="22"/>
            <w:u w:val="none"/>
          </w:rPr>
          <w:t xml:space="preserve"> Vis Sci.</w:t>
        </w:r>
      </w:hyperlink>
      <w:r w:rsidR="0046543C" w:rsidRPr="00F04793">
        <w:rPr>
          <w:rStyle w:val="apple-converted-space"/>
          <w:rFonts w:ascii="Times New Roman" w:eastAsia="Times New Roman" w:hAnsi="Times New Roman" w:cs="Times New Roman"/>
          <w:color w:val="000000" w:themeColor="text1"/>
          <w:sz w:val="22"/>
          <w:szCs w:val="22"/>
        </w:rPr>
        <w:t> </w:t>
      </w:r>
      <w:r w:rsidR="0046543C" w:rsidRPr="00F04793">
        <w:rPr>
          <w:rFonts w:ascii="Times New Roman" w:eastAsia="Times New Roman" w:hAnsi="Times New Roman" w:cs="Times New Roman"/>
          <w:color w:val="000000" w:themeColor="text1"/>
          <w:sz w:val="22"/>
          <w:szCs w:val="22"/>
        </w:rPr>
        <w:t>2011 Jun 17;52(7):4314-23.</w:t>
      </w:r>
    </w:p>
    <w:p w14:paraId="67A6FBC8" w14:textId="3C6D4803" w:rsidR="00BB1D93" w:rsidRPr="008039DC" w:rsidRDefault="00AF7872" w:rsidP="00767645">
      <w:pPr>
        <w:pStyle w:val="ListParagraph"/>
        <w:widowControl w:val="0"/>
        <w:numPr>
          <w:ilvl w:val="0"/>
          <w:numId w:val="4"/>
        </w:numPr>
        <w:autoSpaceDE w:val="0"/>
        <w:autoSpaceDN w:val="0"/>
        <w:adjustRightInd w:val="0"/>
        <w:spacing w:after="240"/>
        <w:ind w:left="-993" w:right="-553"/>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 xml:space="preserve">Ross EL, Hutton DW, Stein JD, et al. Cost-effectiveness of aflibercept, </w:t>
      </w:r>
      <w:r w:rsidRPr="00F04793">
        <w:rPr>
          <w:rFonts w:ascii="Times New Roman" w:hAnsi="Times New Roman" w:cs="Times New Roman"/>
          <w:color w:val="000000"/>
          <w:position w:val="2"/>
          <w:sz w:val="22"/>
          <w:szCs w:val="22"/>
        </w:rPr>
        <w:t xml:space="preserve">&amp; </w:t>
      </w:r>
      <w:r w:rsidRPr="00F04793">
        <w:rPr>
          <w:rFonts w:ascii="Times New Roman" w:hAnsi="Times New Roman" w:cs="Times New Roman"/>
          <w:color w:val="000000"/>
          <w:sz w:val="22"/>
          <w:szCs w:val="22"/>
        </w:rPr>
        <w:t xml:space="preserve">bevacizumab, and ranibizumab for diabetic macular edema treatment: analysis from the Diabetic Retinopathy Clinical Research Network comparative effectiveness trial. JAMA </w:t>
      </w:r>
      <w:proofErr w:type="spellStart"/>
      <w:r w:rsidRPr="00F04793">
        <w:rPr>
          <w:rFonts w:ascii="Times New Roman" w:hAnsi="Times New Roman" w:cs="Times New Roman"/>
          <w:color w:val="000000"/>
          <w:sz w:val="22"/>
          <w:szCs w:val="22"/>
        </w:rPr>
        <w:t>Ophthalmol</w:t>
      </w:r>
      <w:proofErr w:type="spellEnd"/>
      <w:r w:rsidRPr="00F04793">
        <w:rPr>
          <w:rFonts w:ascii="Times New Roman" w:hAnsi="Times New Roman" w:cs="Times New Roman"/>
          <w:color w:val="000000"/>
          <w:sz w:val="22"/>
          <w:szCs w:val="22"/>
        </w:rPr>
        <w:t xml:space="preserve"> 2016; 134:888 – 896.</w:t>
      </w:r>
    </w:p>
    <w:p w14:paraId="54C5B14F" w14:textId="42B63181" w:rsidR="00AF7872" w:rsidRPr="008039DC" w:rsidRDefault="00AF7872" w:rsidP="00767645">
      <w:pPr>
        <w:pStyle w:val="ListParagraph"/>
        <w:widowControl w:val="0"/>
        <w:numPr>
          <w:ilvl w:val="0"/>
          <w:numId w:val="4"/>
        </w:numPr>
        <w:tabs>
          <w:tab w:val="left" w:pos="220"/>
          <w:tab w:val="left" w:pos="720"/>
        </w:tabs>
        <w:autoSpaceDE w:val="0"/>
        <w:autoSpaceDN w:val="0"/>
        <w:adjustRightInd w:val="0"/>
        <w:spacing w:after="160"/>
        <w:ind w:left="-993" w:right="-553"/>
        <w:jc w:val="both"/>
        <w:rPr>
          <w:rFonts w:ascii="Times New Roman" w:hAnsi="Times New Roman" w:cs="Times New Roman"/>
          <w:color w:val="000000"/>
          <w:sz w:val="22"/>
          <w:szCs w:val="22"/>
        </w:rPr>
      </w:pPr>
      <w:r w:rsidRPr="00F04793">
        <w:rPr>
          <w:rFonts w:ascii="Times New Roman" w:hAnsi="Times New Roman" w:cs="Times New Roman"/>
          <w:color w:val="000000"/>
          <w:sz w:val="22"/>
          <w:szCs w:val="22"/>
        </w:rPr>
        <w:t xml:space="preserve">Sophie Cai and Neil M. Bressler. Aflibercept, bevacizumab or ranibizumab for diabetic macular </w:t>
      </w:r>
      <w:proofErr w:type="spellStart"/>
      <w:r w:rsidRPr="00F04793">
        <w:rPr>
          <w:rFonts w:ascii="Times New Roman" w:hAnsi="Times New Roman" w:cs="Times New Roman"/>
          <w:color w:val="000000"/>
          <w:sz w:val="22"/>
          <w:szCs w:val="22"/>
        </w:rPr>
        <w:t>oedema</w:t>
      </w:r>
      <w:proofErr w:type="spellEnd"/>
      <w:r w:rsidRPr="00F04793">
        <w:rPr>
          <w:rFonts w:ascii="Times New Roman" w:hAnsi="Times New Roman" w:cs="Times New Roman"/>
          <w:color w:val="000000"/>
          <w:sz w:val="22"/>
          <w:szCs w:val="22"/>
        </w:rPr>
        <w:t xml:space="preserve">: recent clinically relevant findings from DRCR.net Protocol T. </w:t>
      </w:r>
      <w:proofErr w:type="spellStart"/>
      <w:r w:rsidRPr="00F04793">
        <w:rPr>
          <w:rFonts w:ascii="Times New Roman" w:hAnsi="Times New Roman" w:cs="Times New Roman"/>
          <w:color w:val="000000"/>
          <w:sz w:val="22"/>
          <w:szCs w:val="22"/>
        </w:rPr>
        <w:t>Curr</w:t>
      </w:r>
      <w:proofErr w:type="spellEnd"/>
      <w:r w:rsidRPr="00F04793">
        <w:rPr>
          <w:rFonts w:ascii="Times New Roman" w:hAnsi="Times New Roman" w:cs="Times New Roman"/>
          <w:color w:val="000000"/>
          <w:sz w:val="22"/>
          <w:szCs w:val="22"/>
        </w:rPr>
        <w:t xml:space="preserve"> </w:t>
      </w:r>
      <w:proofErr w:type="spellStart"/>
      <w:r w:rsidRPr="00F04793">
        <w:rPr>
          <w:rFonts w:ascii="Times New Roman" w:hAnsi="Times New Roman" w:cs="Times New Roman"/>
          <w:color w:val="000000"/>
          <w:sz w:val="22"/>
          <w:szCs w:val="22"/>
        </w:rPr>
        <w:t>Opin</w:t>
      </w:r>
      <w:proofErr w:type="spellEnd"/>
      <w:r w:rsidRPr="00F04793">
        <w:rPr>
          <w:rFonts w:ascii="Times New Roman" w:hAnsi="Times New Roman" w:cs="Times New Roman"/>
          <w:color w:val="000000"/>
          <w:sz w:val="22"/>
          <w:szCs w:val="22"/>
        </w:rPr>
        <w:t xml:space="preserve"> </w:t>
      </w:r>
      <w:proofErr w:type="spellStart"/>
      <w:r w:rsidRPr="00F04793">
        <w:rPr>
          <w:rFonts w:ascii="Times New Roman" w:hAnsi="Times New Roman" w:cs="Times New Roman"/>
          <w:color w:val="000000"/>
          <w:sz w:val="22"/>
          <w:szCs w:val="22"/>
        </w:rPr>
        <w:t>Ophthalmol</w:t>
      </w:r>
      <w:proofErr w:type="spellEnd"/>
      <w:r w:rsidRPr="00F04793">
        <w:rPr>
          <w:rFonts w:ascii="Times New Roman" w:hAnsi="Times New Roman" w:cs="Times New Roman"/>
          <w:color w:val="000000"/>
          <w:sz w:val="22"/>
          <w:szCs w:val="22"/>
        </w:rPr>
        <w:t xml:space="preserve"> 2017, 28:000 – 000 </w:t>
      </w:r>
    </w:p>
    <w:p w14:paraId="674933C8" w14:textId="3267C61E" w:rsidR="00BB1D93" w:rsidRPr="008039DC" w:rsidRDefault="00AF7872" w:rsidP="00767645">
      <w:pPr>
        <w:pStyle w:val="ListParagraph"/>
        <w:widowControl w:val="0"/>
        <w:numPr>
          <w:ilvl w:val="0"/>
          <w:numId w:val="4"/>
        </w:numPr>
        <w:autoSpaceDE w:val="0"/>
        <w:autoSpaceDN w:val="0"/>
        <w:adjustRightInd w:val="0"/>
        <w:spacing w:after="240"/>
        <w:ind w:left="-993" w:right="-553"/>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iCs/>
          <w:color w:val="000000"/>
          <w:sz w:val="22"/>
          <w:szCs w:val="22"/>
        </w:rPr>
        <w:t xml:space="preserve">Yannis M. Paulus, </w:t>
      </w:r>
      <w:proofErr w:type="spellStart"/>
      <w:r w:rsidRPr="00F04793">
        <w:rPr>
          <w:rFonts w:ascii="Times New Roman" w:eastAsiaTheme="minorHAnsi" w:hAnsi="Times New Roman" w:cs="Times New Roman"/>
          <w:iCs/>
          <w:color w:val="000000"/>
          <w:sz w:val="22"/>
          <w:szCs w:val="22"/>
        </w:rPr>
        <w:t>ATul</w:t>
      </w:r>
      <w:proofErr w:type="spellEnd"/>
      <w:r w:rsidRPr="00F04793">
        <w:rPr>
          <w:rFonts w:ascii="Times New Roman" w:eastAsiaTheme="minorHAnsi" w:hAnsi="Times New Roman" w:cs="Times New Roman"/>
          <w:iCs/>
          <w:color w:val="000000"/>
          <w:sz w:val="22"/>
          <w:szCs w:val="22"/>
        </w:rPr>
        <w:t xml:space="preserve"> Jain, Ray F. </w:t>
      </w:r>
      <w:proofErr w:type="spellStart"/>
      <w:r w:rsidRPr="00F04793">
        <w:rPr>
          <w:rFonts w:ascii="Times New Roman" w:eastAsiaTheme="minorHAnsi" w:hAnsi="Times New Roman" w:cs="Times New Roman"/>
          <w:iCs/>
          <w:color w:val="000000"/>
          <w:sz w:val="22"/>
          <w:szCs w:val="22"/>
        </w:rPr>
        <w:t>Gariano</w:t>
      </w:r>
      <w:proofErr w:type="spellEnd"/>
      <w:r w:rsidRPr="00F04793">
        <w:rPr>
          <w:rFonts w:ascii="Times New Roman" w:eastAsiaTheme="minorHAnsi" w:hAnsi="Times New Roman" w:cs="Times New Roman"/>
          <w:iCs/>
          <w:color w:val="000000"/>
          <w:sz w:val="22"/>
          <w:szCs w:val="22"/>
        </w:rPr>
        <w:t xml:space="preserve">, Boris V. </w:t>
      </w:r>
      <w:proofErr w:type="spellStart"/>
      <w:r w:rsidRPr="00F04793">
        <w:rPr>
          <w:rFonts w:ascii="Times New Roman" w:eastAsiaTheme="minorHAnsi" w:hAnsi="Times New Roman" w:cs="Times New Roman"/>
          <w:iCs/>
          <w:color w:val="000000"/>
          <w:sz w:val="22"/>
          <w:szCs w:val="22"/>
        </w:rPr>
        <w:t>Stanzel</w:t>
      </w:r>
      <w:proofErr w:type="spellEnd"/>
      <w:r w:rsidRPr="00F04793">
        <w:rPr>
          <w:rFonts w:ascii="Times New Roman" w:eastAsiaTheme="minorHAnsi" w:hAnsi="Times New Roman" w:cs="Times New Roman"/>
          <w:iCs/>
          <w:color w:val="000000"/>
          <w:sz w:val="22"/>
          <w:szCs w:val="22"/>
        </w:rPr>
        <w:t xml:space="preserve">, Michael </w:t>
      </w:r>
      <w:proofErr w:type="spellStart"/>
      <w:r w:rsidRPr="00F04793">
        <w:rPr>
          <w:rFonts w:ascii="Times New Roman" w:eastAsiaTheme="minorHAnsi" w:hAnsi="Times New Roman" w:cs="Times New Roman"/>
          <w:iCs/>
          <w:color w:val="000000"/>
          <w:sz w:val="22"/>
          <w:szCs w:val="22"/>
        </w:rPr>
        <w:t>Marmor</w:t>
      </w:r>
      <w:proofErr w:type="spellEnd"/>
      <w:r w:rsidRPr="00F04793">
        <w:rPr>
          <w:rFonts w:ascii="Times New Roman" w:eastAsiaTheme="minorHAnsi" w:hAnsi="Times New Roman" w:cs="Times New Roman"/>
          <w:iCs/>
          <w:color w:val="000000"/>
          <w:sz w:val="22"/>
          <w:szCs w:val="22"/>
        </w:rPr>
        <w:t xml:space="preserve">, Mark S. </w:t>
      </w:r>
      <w:proofErr w:type="spellStart"/>
      <w:r w:rsidRPr="00F04793">
        <w:rPr>
          <w:rFonts w:ascii="Times New Roman" w:eastAsiaTheme="minorHAnsi" w:hAnsi="Times New Roman" w:cs="Times New Roman"/>
          <w:iCs/>
          <w:color w:val="000000"/>
          <w:sz w:val="22"/>
          <w:szCs w:val="22"/>
        </w:rPr>
        <w:t>Blumenkranz</w:t>
      </w:r>
      <w:proofErr w:type="spellEnd"/>
      <w:r w:rsidRPr="00F04793">
        <w:rPr>
          <w:rFonts w:ascii="Times New Roman" w:eastAsiaTheme="minorHAnsi" w:hAnsi="Times New Roman" w:cs="Times New Roman"/>
          <w:iCs/>
          <w:color w:val="000000"/>
          <w:sz w:val="22"/>
          <w:szCs w:val="22"/>
        </w:rPr>
        <w:t xml:space="preserve">, and Daniel </w:t>
      </w:r>
      <w:proofErr w:type="spellStart"/>
      <w:r w:rsidRPr="00F04793">
        <w:rPr>
          <w:rFonts w:ascii="Times New Roman" w:eastAsiaTheme="minorHAnsi" w:hAnsi="Times New Roman" w:cs="Times New Roman"/>
          <w:iCs/>
          <w:color w:val="000000"/>
          <w:sz w:val="22"/>
          <w:szCs w:val="22"/>
        </w:rPr>
        <w:t>Palanker</w:t>
      </w:r>
      <w:proofErr w:type="spellEnd"/>
      <w:r w:rsidRPr="00F04793">
        <w:rPr>
          <w:rFonts w:ascii="Times New Roman" w:eastAsiaTheme="minorHAnsi" w:hAnsi="Times New Roman" w:cs="Times New Roman"/>
          <w:iCs/>
          <w:color w:val="000000"/>
          <w:sz w:val="22"/>
          <w:szCs w:val="22"/>
        </w:rPr>
        <w:t xml:space="preserve">. </w:t>
      </w:r>
      <w:r w:rsidRPr="00F04793">
        <w:rPr>
          <w:rFonts w:ascii="Times New Roman" w:eastAsiaTheme="minorHAnsi" w:hAnsi="Times New Roman" w:cs="Times New Roman"/>
          <w:bCs/>
          <w:color w:val="000000"/>
          <w:sz w:val="22"/>
          <w:szCs w:val="22"/>
        </w:rPr>
        <w:t xml:space="preserve">Healing of Retinal Photocoagulation Lesions. </w:t>
      </w:r>
      <w:r w:rsidRPr="00F04793">
        <w:rPr>
          <w:rFonts w:ascii="Times New Roman" w:eastAsiaTheme="minorHAnsi" w:hAnsi="Times New Roman" w:cs="Times New Roman"/>
          <w:iCs/>
          <w:color w:val="000000"/>
          <w:sz w:val="22"/>
          <w:szCs w:val="22"/>
        </w:rPr>
        <w:t xml:space="preserve">Invest </w:t>
      </w:r>
      <w:proofErr w:type="spellStart"/>
      <w:r w:rsidRPr="00F04793">
        <w:rPr>
          <w:rFonts w:ascii="Times New Roman" w:eastAsiaTheme="minorHAnsi" w:hAnsi="Times New Roman" w:cs="Times New Roman"/>
          <w:iCs/>
          <w:color w:val="000000"/>
          <w:sz w:val="22"/>
          <w:szCs w:val="22"/>
        </w:rPr>
        <w:t>Ophthalmol</w:t>
      </w:r>
      <w:proofErr w:type="spellEnd"/>
      <w:r w:rsidRPr="00F04793">
        <w:rPr>
          <w:rFonts w:ascii="Times New Roman" w:eastAsiaTheme="minorHAnsi" w:hAnsi="Times New Roman" w:cs="Times New Roman"/>
          <w:iCs/>
          <w:color w:val="000000"/>
          <w:sz w:val="22"/>
          <w:szCs w:val="22"/>
        </w:rPr>
        <w:t xml:space="preserve"> Vis Sci. </w:t>
      </w:r>
      <w:r w:rsidRPr="00F04793">
        <w:rPr>
          <w:rFonts w:ascii="Times New Roman" w:eastAsiaTheme="minorHAnsi" w:hAnsi="Times New Roman" w:cs="Times New Roman"/>
          <w:color w:val="000000"/>
          <w:sz w:val="22"/>
          <w:szCs w:val="22"/>
        </w:rPr>
        <w:t xml:space="preserve">2008;49: 5540–5545 </w:t>
      </w:r>
    </w:p>
    <w:p w14:paraId="355079FD" w14:textId="77777777" w:rsidR="007968F8" w:rsidRDefault="00AF7872" w:rsidP="007968F8">
      <w:pPr>
        <w:pStyle w:val="ListParagraph"/>
        <w:widowControl w:val="0"/>
        <w:numPr>
          <w:ilvl w:val="0"/>
          <w:numId w:val="4"/>
        </w:numPr>
        <w:autoSpaceDE w:val="0"/>
        <w:autoSpaceDN w:val="0"/>
        <w:adjustRightInd w:val="0"/>
        <w:spacing w:after="240"/>
        <w:ind w:left="-993" w:right="-553"/>
        <w:jc w:val="both"/>
        <w:rPr>
          <w:rFonts w:ascii="Times New Roman" w:eastAsiaTheme="minorHAnsi" w:hAnsi="Times New Roman" w:cs="Times New Roman"/>
          <w:color w:val="000000"/>
          <w:sz w:val="22"/>
          <w:szCs w:val="22"/>
        </w:rPr>
      </w:pPr>
      <w:r w:rsidRPr="00F04793">
        <w:rPr>
          <w:rFonts w:ascii="Times New Roman" w:eastAsiaTheme="minorHAnsi" w:hAnsi="Times New Roman" w:cs="Times New Roman"/>
          <w:bCs/>
          <w:color w:val="000000"/>
          <w:sz w:val="22"/>
          <w:szCs w:val="22"/>
        </w:rPr>
        <w:t>Alexander Sher,</w:t>
      </w:r>
      <w:r w:rsidRPr="00F04793">
        <w:rPr>
          <w:rFonts w:ascii="Times New Roman" w:eastAsiaTheme="minorHAnsi" w:hAnsi="Times New Roman" w:cs="Times New Roman"/>
          <w:color w:val="000000"/>
          <w:position w:val="8"/>
          <w:sz w:val="22"/>
          <w:szCs w:val="22"/>
        </w:rPr>
        <w:t xml:space="preserve"> </w:t>
      </w:r>
      <w:r w:rsidRPr="00F04793">
        <w:rPr>
          <w:rFonts w:ascii="Times New Roman" w:eastAsiaTheme="minorHAnsi" w:hAnsi="Times New Roman" w:cs="Times New Roman"/>
          <w:bCs/>
          <w:color w:val="000000"/>
          <w:sz w:val="22"/>
          <w:szCs w:val="22"/>
        </w:rPr>
        <w:t>Bryan W. Jones,</w:t>
      </w:r>
      <w:r w:rsidRPr="00F04793">
        <w:rPr>
          <w:rFonts w:ascii="Times New Roman" w:eastAsiaTheme="minorHAnsi" w:hAnsi="Times New Roman" w:cs="Times New Roman"/>
          <w:color w:val="000000"/>
          <w:position w:val="8"/>
          <w:sz w:val="22"/>
          <w:szCs w:val="22"/>
        </w:rPr>
        <w:t xml:space="preserve"> </w:t>
      </w:r>
      <w:r w:rsidRPr="00F04793">
        <w:rPr>
          <w:rFonts w:ascii="Times New Roman" w:eastAsiaTheme="minorHAnsi" w:hAnsi="Times New Roman" w:cs="Times New Roman"/>
          <w:bCs/>
          <w:color w:val="000000"/>
          <w:sz w:val="22"/>
          <w:szCs w:val="22"/>
        </w:rPr>
        <w:t xml:space="preserve">Philip </w:t>
      </w:r>
      <w:proofErr w:type="spellStart"/>
      <w:r w:rsidRPr="00F04793">
        <w:rPr>
          <w:rFonts w:ascii="Times New Roman" w:eastAsiaTheme="minorHAnsi" w:hAnsi="Times New Roman" w:cs="Times New Roman"/>
          <w:bCs/>
          <w:color w:val="000000"/>
          <w:sz w:val="22"/>
          <w:szCs w:val="22"/>
        </w:rPr>
        <w:t>Huie</w:t>
      </w:r>
      <w:proofErr w:type="spellEnd"/>
      <w:r w:rsidRPr="00F04793">
        <w:rPr>
          <w:rFonts w:ascii="Times New Roman" w:eastAsiaTheme="minorHAnsi" w:hAnsi="Times New Roman" w:cs="Times New Roman"/>
          <w:bCs/>
          <w:color w:val="000000"/>
          <w:sz w:val="22"/>
          <w:szCs w:val="22"/>
        </w:rPr>
        <w:t>,</w:t>
      </w:r>
      <w:r w:rsidRPr="00F04793">
        <w:rPr>
          <w:rFonts w:ascii="Times New Roman" w:eastAsiaTheme="minorHAnsi" w:hAnsi="Times New Roman" w:cs="Times New Roman"/>
          <w:color w:val="000000"/>
          <w:position w:val="8"/>
          <w:sz w:val="22"/>
          <w:szCs w:val="22"/>
        </w:rPr>
        <w:t xml:space="preserve"> </w:t>
      </w:r>
      <w:r w:rsidRPr="00F04793">
        <w:rPr>
          <w:rFonts w:ascii="Times New Roman" w:eastAsiaTheme="minorHAnsi" w:hAnsi="Times New Roman" w:cs="Times New Roman"/>
          <w:bCs/>
          <w:color w:val="000000"/>
          <w:sz w:val="22"/>
          <w:szCs w:val="22"/>
        </w:rPr>
        <w:t>Yannis M. Paulus,</w:t>
      </w:r>
      <w:r w:rsidRPr="00F04793">
        <w:rPr>
          <w:rFonts w:ascii="Times New Roman" w:eastAsiaTheme="minorHAnsi" w:hAnsi="Times New Roman" w:cs="Times New Roman"/>
          <w:color w:val="000000"/>
          <w:position w:val="8"/>
          <w:sz w:val="22"/>
          <w:szCs w:val="22"/>
        </w:rPr>
        <w:t xml:space="preserve"> </w:t>
      </w:r>
      <w:r w:rsidRPr="00F04793">
        <w:rPr>
          <w:rFonts w:ascii="Times New Roman" w:eastAsiaTheme="minorHAnsi" w:hAnsi="Times New Roman" w:cs="Times New Roman"/>
          <w:bCs/>
          <w:color w:val="000000"/>
          <w:sz w:val="22"/>
          <w:szCs w:val="22"/>
        </w:rPr>
        <w:t xml:space="preserve">Daniel </w:t>
      </w:r>
      <w:proofErr w:type="spellStart"/>
      <w:r w:rsidRPr="00F04793">
        <w:rPr>
          <w:rFonts w:ascii="Times New Roman" w:eastAsiaTheme="minorHAnsi" w:hAnsi="Times New Roman" w:cs="Times New Roman"/>
          <w:bCs/>
          <w:color w:val="000000"/>
          <w:sz w:val="22"/>
          <w:szCs w:val="22"/>
        </w:rPr>
        <w:t>Lavinsky</w:t>
      </w:r>
      <w:proofErr w:type="spellEnd"/>
      <w:r w:rsidRPr="00F04793">
        <w:rPr>
          <w:rFonts w:ascii="Times New Roman" w:eastAsiaTheme="minorHAnsi" w:hAnsi="Times New Roman" w:cs="Times New Roman"/>
          <w:bCs/>
          <w:color w:val="000000"/>
          <w:sz w:val="22"/>
          <w:szCs w:val="22"/>
        </w:rPr>
        <w:t>,</w:t>
      </w:r>
      <w:r w:rsidRPr="00F04793">
        <w:rPr>
          <w:rFonts w:ascii="Times New Roman" w:eastAsiaTheme="minorHAnsi" w:hAnsi="Times New Roman" w:cs="Times New Roman"/>
          <w:color w:val="000000"/>
          <w:position w:val="8"/>
          <w:sz w:val="22"/>
          <w:szCs w:val="22"/>
        </w:rPr>
        <w:t xml:space="preserve"> </w:t>
      </w:r>
      <w:proofErr w:type="spellStart"/>
      <w:r w:rsidRPr="00F04793">
        <w:rPr>
          <w:rFonts w:ascii="Times New Roman" w:eastAsiaTheme="minorHAnsi" w:hAnsi="Times New Roman" w:cs="Times New Roman"/>
          <w:bCs/>
          <w:color w:val="000000"/>
          <w:sz w:val="22"/>
          <w:szCs w:val="22"/>
        </w:rPr>
        <w:t>Loh</w:t>
      </w:r>
      <w:proofErr w:type="spellEnd"/>
      <w:r w:rsidRPr="00F04793">
        <w:rPr>
          <w:rFonts w:ascii="Times New Roman" w:eastAsiaTheme="minorHAnsi" w:hAnsi="Times New Roman" w:cs="Times New Roman"/>
          <w:bCs/>
          <w:color w:val="000000"/>
          <w:sz w:val="22"/>
          <w:szCs w:val="22"/>
        </w:rPr>
        <w:t>-Shan S. Leung,</w:t>
      </w:r>
      <w:r w:rsidRPr="00F04793">
        <w:rPr>
          <w:rFonts w:ascii="Times New Roman" w:eastAsiaTheme="minorHAnsi" w:hAnsi="Times New Roman" w:cs="Times New Roman"/>
          <w:color w:val="000000"/>
          <w:position w:val="8"/>
          <w:sz w:val="22"/>
          <w:szCs w:val="22"/>
        </w:rPr>
        <w:t xml:space="preserve"> </w:t>
      </w:r>
      <w:r w:rsidRPr="00F04793">
        <w:rPr>
          <w:rFonts w:ascii="Times New Roman" w:eastAsiaTheme="minorHAnsi" w:hAnsi="Times New Roman" w:cs="Times New Roman"/>
          <w:bCs/>
          <w:color w:val="000000"/>
          <w:sz w:val="22"/>
          <w:szCs w:val="22"/>
        </w:rPr>
        <w:t xml:space="preserve">Hiroyuki </w:t>
      </w:r>
      <w:proofErr w:type="spellStart"/>
      <w:r w:rsidRPr="00F04793">
        <w:rPr>
          <w:rFonts w:ascii="Times New Roman" w:eastAsiaTheme="minorHAnsi" w:hAnsi="Times New Roman" w:cs="Times New Roman"/>
          <w:bCs/>
          <w:color w:val="000000"/>
          <w:sz w:val="22"/>
          <w:szCs w:val="22"/>
        </w:rPr>
        <w:t>Nomoto</w:t>
      </w:r>
      <w:proofErr w:type="spellEnd"/>
      <w:r w:rsidRPr="00F04793">
        <w:rPr>
          <w:rFonts w:ascii="Times New Roman" w:eastAsiaTheme="minorHAnsi" w:hAnsi="Times New Roman" w:cs="Times New Roman"/>
          <w:bCs/>
          <w:color w:val="000000"/>
          <w:sz w:val="22"/>
          <w:szCs w:val="22"/>
        </w:rPr>
        <w:t>,</w:t>
      </w:r>
      <w:r w:rsidRPr="00F04793">
        <w:rPr>
          <w:rFonts w:ascii="Times New Roman" w:eastAsiaTheme="minorHAnsi" w:hAnsi="Times New Roman" w:cs="Times New Roman"/>
          <w:color w:val="000000"/>
          <w:position w:val="8"/>
          <w:sz w:val="22"/>
          <w:szCs w:val="22"/>
        </w:rPr>
        <w:t xml:space="preserve"> </w:t>
      </w:r>
      <w:r w:rsidRPr="00F04793">
        <w:rPr>
          <w:rFonts w:ascii="Times New Roman" w:eastAsiaTheme="minorHAnsi" w:hAnsi="Times New Roman" w:cs="Times New Roman"/>
          <w:bCs/>
          <w:color w:val="000000"/>
          <w:sz w:val="22"/>
          <w:szCs w:val="22"/>
        </w:rPr>
        <w:t xml:space="preserve">Corinne </w:t>
      </w:r>
      <w:proofErr w:type="spellStart"/>
      <w:r w:rsidRPr="00F04793">
        <w:rPr>
          <w:rFonts w:ascii="Times New Roman" w:eastAsiaTheme="minorHAnsi" w:hAnsi="Times New Roman" w:cs="Times New Roman"/>
          <w:bCs/>
          <w:color w:val="000000"/>
          <w:sz w:val="22"/>
          <w:szCs w:val="22"/>
        </w:rPr>
        <w:t>Beier</w:t>
      </w:r>
      <w:proofErr w:type="spellEnd"/>
      <w:r w:rsidRPr="00F04793">
        <w:rPr>
          <w:rFonts w:ascii="Times New Roman" w:eastAsiaTheme="minorHAnsi" w:hAnsi="Times New Roman" w:cs="Times New Roman"/>
          <w:bCs/>
          <w:color w:val="000000"/>
          <w:sz w:val="22"/>
          <w:szCs w:val="22"/>
        </w:rPr>
        <w:t>,</w:t>
      </w:r>
      <w:r w:rsidRPr="00F04793">
        <w:rPr>
          <w:rFonts w:ascii="Times New Roman" w:eastAsiaTheme="minorHAnsi" w:hAnsi="Times New Roman" w:cs="Times New Roman"/>
          <w:color w:val="000000"/>
          <w:position w:val="8"/>
          <w:sz w:val="22"/>
          <w:szCs w:val="22"/>
        </w:rPr>
        <w:t xml:space="preserve"> </w:t>
      </w:r>
      <w:r w:rsidRPr="00F04793">
        <w:rPr>
          <w:rFonts w:ascii="Times New Roman" w:eastAsiaTheme="minorHAnsi" w:hAnsi="Times New Roman" w:cs="Times New Roman"/>
          <w:bCs/>
          <w:color w:val="000000"/>
          <w:sz w:val="22"/>
          <w:szCs w:val="22"/>
        </w:rPr>
        <w:t>Robert E. Marc,</w:t>
      </w:r>
      <w:r w:rsidRPr="00F04793">
        <w:rPr>
          <w:rFonts w:ascii="Times New Roman" w:eastAsiaTheme="minorHAnsi" w:hAnsi="Times New Roman" w:cs="Times New Roman"/>
          <w:color w:val="000000"/>
          <w:position w:val="8"/>
          <w:sz w:val="22"/>
          <w:szCs w:val="22"/>
        </w:rPr>
        <w:t xml:space="preserve"> </w:t>
      </w:r>
      <w:r w:rsidRPr="00F04793">
        <w:rPr>
          <w:rFonts w:ascii="Times New Roman" w:eastAsiaTheme="minorHAnsi" w:hAnsi="Times New Roman" w:cs="Times New Roman"/>
          <w:bCs/>
          <w:color w:val="000000"/>
          <w:sz w:val="22"/>
          <w:szCs w:val="22"/>
        </w:rPr>
        <w:t xml:space="preserve">and Daniel </w:t>
      </w:r>
      <w:proofErr w:type="spellStart"/>
      <w:r w:rsidRPr="00F04793">
        <w:rPr>
          <w:rFonts w:ascii="Times New Roman" w:eastAsiaTheme="minorHAnsi" w:hAnsi="Times New Roman" w:cs="Times New Roman"/>
          <w:bCs/>
          <w:color w:val="000000"/>
          <w:sz w:val="22"/>
          <w:szCs w:val="22"/>
        </w:rPr>
        <w:t>Palanker</w:t>
      </w:r>
      <w:proofErr w:type="spellEnd"/>
      <w:r w:rsidRPr="00F04793">
        <w:rPr>
          <w:rFonts w:ascii="Times New Roman" w:eastAsiaTheme="minorHAnsi" w:hAnsi="Times New Roman" w:cs="Times New Roman"/>
          <w:bCs/>
          <w:color w:val="000000"/>
          <w:sz w:val="22"/>
          <w:szCs w:val="22"/>
        </w:rPr>
        <w:t xml:space="preserve">. Restoration of Retinal Structure and Function after Selective Photocoagulation. </w:t>
      </w:r>
      <w:r w:rsidRPr="00F04793">
        <w:rPr>
          <w:rFonts w:ascii="Times New Roman" w:eastAsiaTheme="minorHAnsi" w:hAnsi="Times New Roman" w:cs="Times New Roman"/>
          <w:color w:val="000000"/>
          <w:sz w:val="22"/>
          <w:szCs w:val="22"/>
        </w:rPr>
        <w:t xml:space="preserve">The Journal of Neuroscience, April 17, 2013;33(16):6800 – 6808 </w:t>
      </w:r>
    </w:p>
    <w:p w14:paraId="05C2F131" w14:textId="7F532F74" w:rsidR="00904719" w:rsidRPr="007968F8" w:rsidRDefault="00904719" w:rsidP="007968F8">
      <w:pPr>
        <w:pStyle w:val="ListParagraph"/>
        <w:widowControl w:val="0"/>
        <w:autoSpaceDE w:val="0"/>
        <w:autoSpaceDN w:val="0"/>
        <w:adjustRightInd w:val="0"/>
        <w:spacing w:after="240"/>
        <w:ind w:left="-993" w:right="-553"/>
        <w:jc w:val="both"/>
        <w:rPr>
          <w:rFonts w:ascii="Times New Roman" w:eastAsiaTheme="minorHAnsi" w:hAnsi="Times New Roman" w:cs="Times New Roman"/>
          <w:color w:val="000000"/>
          <w:sz w:val="22"/>
          <w:szCs w:val="22"/>
        </w:rPr>
      </w:pPr>
      <w:r w:rsidRPr="007968F8">
        <w:rPr>
          <w:rFonts w:ascii="Times New Roman" w:hAnsi="Times New Roman" w:cs="Times New Roman"/>
          <w:b/>
        </w:rPr>
        <w:lastRenderedPageBreak/>
        <w:t>Legends</w:t>
      </w:r>
    </w:p>
    <w:p w14:paraId="2BD56F47" w14:textId="77777777" w:rsidR="00904719" w:rsidRDefault="00904719" w:rsidP="00904719">
      <w:pPr>
        <w:pStyle w:val="ListParagraph"/>
        <w:widowControl w:val="0"/>
        <w:autoSpaceDE w:val="0"/>
        <w:autoSpaceDN w:val="0"/>
        <w:adjustRightInd w:val="0"/>
        <w:spacing w:after="240"/>
        <w:ind w:left="-993" w:right="-553"/>
        <w:jc w:val="both"/>
        <w:rPr>
          <w:rFonts w:ascii="Times New Roman" w:hAnsi="Times New Roman" w:cs="Times New Roman"/>
          <w:b/>
        </w:rPr>
      </w:pPr>
    </w:p>
    <w:p w14:paraId="3FDB1B3F" w14:textId="53B10EA3" w:rsidR="00904719" w:rsidRDefault="00904719" w:rsidP="00904719">
      <w:pPr>
        <w:pStyle w:val="ListParagraph"/>
        <w:widowControl w:val="0"/>
        <w:autoSpaceDE w:val="0"/>
        <w:autoSpaceDN w:val="0"/>
        <w:adjustRightInd w:val="0"/>
        <w:spacing w:after="240"/>
        <w:ind w:left="-993" w:right="-553"/>
        <w:jc w:val="both"/>
        <w:rPr>
          <w:rFonts w:ascii="Times New Roman" w:eastAsiaTheme="minorHAnsi" w:hAnsi="Times New Roman" w:cs="Times New Roman"/>
          <w:color w:val="000000"/>
        </w:rPr>
      </w:pPr>
      <w:r w:rsidRPr="00904719">
        <w:rPr>
          <w:rFonts w:ascii="Times New Roman" w:hAnsi="Times New Roman" w:cs="Times New Roman"/>
          <w:b/>
        </w:rPr>
        <w:t xml:space="preserve">Figure 1: Schematic representation of laser display and anatomical responsiveness. </w:t>
      </w:r>
      <w:r w:rsidRPr="00904719">
        <w:rPr>
          <w:rFonts w:ascii="Times New Roman" w:hAnsi="Times New Roman" w:cs="Times New Roman"/>
        </w:rPr>
        <w:t xml:space="preserve">(A) SB-OCT image of retinal edema prior to </w:t>
      </w:r>
      <w:proofErr w:type="spellStart"/>
      <w:r w:rsidRPr="00904719">
        <w:rPr>
          <w:rFonts w:ascii="Times New Roman" w:hAnsi="Times New Roman" w:cs="Times New Roman"/>
        </w:rPr>
        <w:t>SWiT</w:t>
      </w:r>
      <w:proofErr w:type="spellEnd"/>
      <w:r w:rsidRPr="00904719">
        <w:rPr>
          <w:rFonts w:ascii="Times New Roman" w:hAnsi="Times New Roman" w:cs="Times New Roman"/>
        </w:rPr>
        <w:t xml:space="preserve"> laser therapy and representative image (white dashed) of </w:t>
      </w:r>
      <w:r w:rsidRPr="00904719">
        <w:rPr>
          <w:rFonts w:ascii="Times New Roman" w:eastAsiaTheme="minorHAnsi" w:hAnsi="Times New Roman" w:cs="Times New Roman"/>
          <w:color w:val="000000"/>
        </w:rPr>
        <w:t xml:space="preserve">photothermal effects producing retinal </w:t>
      </w:r>
      <w:proofErr w:type="spellStart"/>
      <w:r w:rsidRPr="00904719">
        <w:rPr>
          <w:rFonts w:ascii="Times New Roman" w:eastAsiaTheme="minorHAnsi" w:hAnsi="Times New Roman" w:cs="Times New Roman"/>
          <w:color w:val="000000"/>
        </w:rPr>
        <w:t>photoreparation</w:t>
      </w:r>
      <w:proofErr w:type="spellEnd"/>
      <w:r w:rsidRPr="00904719">
        <w:rPr>
          <w:rFonts w:ascii="Times New Roman" w:eastAsiaTheme="minorHAnsi" w:hAnsi="Times New Roman" w:cs="Times New Roman"/>
          <w:color w:val="000000"/>
        </w:rPr>
        <w:t xml:space="preserve">. (B) SB-OCT image of solved macular edema showing </w:t>
      </w:r>
      <w:proofErr w:type="spellStart"/>
      <w:r w:rsidRPr="00904719">
        <w:rPr>
          <w:rFonts w:ascii="Times New Roman" w:eastAsiaTheme="minorHAnsi" w:hAnsi="Times New Roman" w:cs="Times New Roman"/>
          <w:color w:val="000000"/>
        </w:rPr>
        <w:t>SWiT</w:t>
      </w:r>
      <w:proofErr w:type="spellEnd"/>
      <w:r w:rsidRPr="00904719">
        <w:rPr>
          <w:rFonts w:ascii="Times New Roman" w:eastAsiaTheme="minorHAnsi" w:hAnsi="Times New Roman" w:cs="Times New Roman"/>
          <w:color w:val="000000"/>
        </w:rPr>
        <w:t xml:space="preserve"> arrangement comprising barely visible marks spreads 500µm from foveal center (green; SPD treated area) and invisible marks (purple; </w:t>
      </w:r>
      <w:proofErr w:type="spellStart"/>
      <w:r w:rsidRPr="00904719">
        <w:rPr>
          <w:rFonts w:ascii="Times New Roman" w:eastAsiaTheme="minorHAnsi" w:hAnsi="Times New Roman" w:cs="Times New Roman"/>
          <w:color w:val="000000"/>
        </w:rPr>
        <w:t>EpM</w:t>
      </w:r>
      <w:proofErr w:type="spellEnd"/>
      <w:r w:rsidRPr="00904719">
        <w:rPr>
          <w:rFonts w:ascii="Times New Roman" w:eastAsiaTheme="minorHAnsi" w:hAnsi="Times New Roman" w:cs="Times New Roman"/>
          <w:color w:val="000000"/>
        </w:rPr>
        <w:t xml:space="preserve"> treated area) overlapping the SPD treated area and reaching till 300µm from foveal center. Besides, in the white dashed area a representative image of ETDRS laser scar performed in the past. (C) Representative image of RPE cell thermal activation and intranuclear heat shock </w:t>
      </w:r>
      <w:proofErr w:type="spellStart"/>
      <w:r w:rsidRPr="00904719">
        <w:rPr>
          <w:rFonts w:ascii="Times New Roman" w:eastAsiaTheme="minorHAnsi" w:hAnsi="Times New Roman" w:cs="Times New Roman"/>
          <w:color w:val="000000"/>
        </w:rPr>
        <w:t>fator</w:t>
      </w:r>
      <w:proofErr w:type="spellEnd"/>
      <w:r w:rsidRPr="00904719">
        <w:rPr>
          <w:rFonts w:ascii="Times New Roman" w:eastAsiaTheme="minorHAnsi" w:hAnsi="Times New Roman" w:cs="Times New Roman"/>
          <w:color w:val="000000"/>
        </w:rPr>
        <w:t xml:space="preserve"> (HSF) stimulation to generate HSPs with subsequently anti-apoptotic factors formation and inflammation factors depletion</w:t>
      </w:r>
      <w:r>
        <w:rPr>
          <w:rFonts w:ascii="Times New Roman" w:eastAsiaTheme="minorHAnsi" w:hAnsi="Times New Roman" w:cs="Times New Roman"/>
          <w:color w:val="000000"/>
        </w:rPr>
        <w:t>.</w:t>
      </w:r>
    </w:p>
    <w:p w14:paraId="712006A6" w14:textId="77777777" w:rsidR="00904719" w:rsidRDefault="00904719" w:rsidP="00904719">
      <w:pPr>
        <w:pStyle w:val="ListParagraph"/>
        <w:widowControl w:val="0"/>
        <w:autoSpaceDE w:val="0"/>
        <w:autoSpaceDN w:val="0"/>
        <w:adjustRightInd w:val="0"/>
        <w:spacing w:after="240"/>
        <w:ind w:left="-993" w:right="-553"/>
        <w:jc w:val="both"/>
        <w:rPr>
          <w:rFonts w:ascii="Times New Roman" w:hAnsi="Times New Roman" w:cs="Times New Roman"/>
        </w:rPr>
      </w:pPr>
      <w:r w:rsidRPr="00904719">
        <w:rPr>
          <w:rFonts w:ascii="Times New Roman" w:hAnsi="Times New Roman" w:cs="Times New Roman"/>
          <w:b/>
        </w:rPr>
        <w:t xml:space="preserve">Figure 2: A patient with chronic DME and recurrent edema. </w:t>
      </w:r>
      <w:r w:rsidRPr="00904719">
        <w:rPr>
          <w:rFonts w:ascii="Times New Roman" w:hAnsi="Times New Roman" w:cs="Times New Roman"/>
        </w:rPr>
        <w:t xml:space="preserve">(A) CSFT map overlying near-IR image reveal diffuse center involved macular edema. (B) Late phase of fluorescein angiography showing cystoid hyperfluorescent leaking (red dashed square). (C) Baseline SB-OCT demonstrating hypo reflectivity cysts and atrophic lesions temporally to the fovea from previous ETDRS laser therapy (yellow arrowhead). The CSFT is 424µm and illustrative laser target (green arrow; SPD and pink stars; EPM). (D) Five months after </w:t>
      </w:r>
      <w:proofErr w:type="spellStart"/>
      <w:r w:rsidRPr="00904719">
        <w:rPr>
          <w:rFonts w:ascii="Times New Roman" w:hAnsi="Times New Roman" w:cs="Times New Roman"/>
        </w:rPr>
        <w:t>SWiT</w:t>
      </w:r>
      <w:proofErr w:type="spellEnd"/>
      <w:r w:rsidRPr="00904719">
        <w:rPr>
          <w:rFonts w:ascii="Times New Roman" w:hAnsi="Times New Roman" w:cs="Times New Roman"/>
        </w:rPr>
        <w:t xml:space="preserve"> laser therapy with CSFT map adequately. (E) Late phase of fluorescein angiography without leaking (red dashed square) and presence of tiny </w:t>
      </w:r>
      <w:proofErr w:type="spellStart"/>
      <w:r w:rsidRPr="00904719">
        <w:rPr>
          <w:rFonts w:ascii="Times New Roman" w:hAnsi="Times New Roman" w:cs="Times New Roman"/>
        </w:rPr>
        <w:t>hypofluorescent</w:t>
      </w:r>
      <w:proofErr w:type="spellEnd"/>
      <w:r w:rsidRPr="00904719">
        <w:rPr>
          <w:rFonts w:ascii="Times New Roman" w:hAnsi="Times New Roman" w:cs="Times New Roman"/>
        </w:rPr>
        <w:t xml:space="preserve"> dots spread widely on macular area, as a result to SPD laser array (green arrowhead). Representative invisible EPM laser target (pink star). (F)</w:t>
      </w:r>
      <w:r w:rsidRPr="00904719">
        <w:rPr>
          <w:rFonts w:ascii="Times New Roman" w:eastAsiaTheme="minorHAnsi" w:hAnsi="Times New Roman" w:cs="Times New Roman"/>
          <w:color w:val="000000"/>
        </w:rPr>
        <w:t xml:space="preserve"> SB-OCT image of five months solved macular edema showing </w:t>
      </w:r>
      <w:proofErr w:type="spellStart"/>
      <w:r w:rsidRPr="00904719">
        <w:rPr>
          <w:rFonts w:ascii="Times New Roman" w:eastAsiaTheme="minorHAnsi" w:hAnsi="Times New Roman" w:cs="Times New Roman"/>
          <w:color w:val="000000"/>
        </w:rPr>
        <w:t>hiperreflective</w:t>
      </w:r>
      <w:proofErr w:type="spellEnd"/>
      <w:r w:rsidRPr="00904719">
        <w:rPr>
          <w:rFonts w:ascii="Times New Roman" w:eastAsiaTheme="minorHAnsi" w:hAnsi="Times New Roman" w:cs="Times New Roman"/>
          <w:color w:val="000000"/>
        </w:rPr>
        <w:t xml:space="preserve"> dots in the outer retina because of photothermal cells activation from SPD laser pattern (green asterisk)</w:t>
      </w:r>
      <w:r w:rsidRPr="00904719">
        <w:rPr>
          <w:rFonts w:ascii="Times New Roman" w:hAnsi="Times New Roman" w:cs="Times New Roman"/>
        </w:rPr>
        <w:t>. The CSFT impressively decreased to 294µm. (G) Eighteen months later, the SB-OCT showed stable CSFT of 287µm.</w:t>
      </w:r>
    </w:p>
    <w:p w14:paraId="2C14D953" w14:textId="77777777" w:rsidR="00904719" w:rsidRDefault="00904719" w:rsidP="00904719">
      <w:pPr>
        <w:pStyle w:val="ListParagraph"/>
        <w:widowControl w:val="0"/>
        <w:autoSpaceDE w:val="0"/>
        <w:autoSpaceDN w:val="0"/>
        <w:adjustRightInd w:val="0"/>
        <w:spacing w:after="240"/>
        <w:ind w:left="-993" w:right="-553"/>
        <w:jc w:val="both"/>
        <w:rPr>
          <w:rFonts w:ascii="Times New Roman" w:hAnsi="Times New Roman" w:cs="Times New Roman"/>
        </w:rPr>
      </w:pPr>
      <w:r w:rsidRPr="00904719">
        <w:rPr>
          <w:rFonts w:ascii="Times New Roman" w:hAnsi="Times New Roman" w:cs="Times New Roman"/>
          <w:b/>
        </w:rPr>
        <w:t>Figure 3:</w:t>
      </w:r>
      <w:r w:rsidRPr="00904719">
        <w:rPr>
          <w:rFonts w:ascii="Times New Roman" w:hAnsi="Times New Roman" w:cs="Times New Roman"/>
        </w:rPr>
        <w:t xml:space="preserve"> </w:t>
      </w:r>
      <w:r w:rsidRPr="00904719">
        <w:rPr>
          <w:rFonts w:ascii="Times New Roman" w:hAnsi="Times New Roman" w:cs="Times New Roman"/>
          <w:b/>
        </w:rPr>
        <w:t xml:space="preserve">A patient with chronic DME and recently not sustained anti-VEGF response. </w:t>
      </w:r>
      <w:r w:rsidRPr="00904719">
        <w:rPr>
          <w:rFonts w:ascii="Times New Roman" w:hAnsi="Times New Roman" w:cs="Times New Roman"/>
        </w:rPr>
        <w:t xml:space="preserve">(A) SB-OCT monthly follow-up of prn-IVR therapy and switched therapy to </w:t>
      </w:r>
      <w:proofErr w:type="spellStart"/>
      <w:r w:rsidRPr="00904719">
        <w:rPr>
          <w:rFonts w:ascii="Times New Roman" w:hAnsi="Times New Roman" w:cs="Times New Roman"/>
        </w:rPr>
        <w:t>SWiT</w:t>
      </w:r>
      <w:proofErr w:type="spellEnd"/>
      <w:r w:rsidRPr="00904719">
        <w:rPr>
          <w:rFonts w:ascii="Times New Roman" w:hAnsi="Times New Roman" w:cs="Times New Roman"/>
        </w:rPr>
        <w:t xml:space="preserve"> laser on week 16, after two consecutive unresponsive IVR injections. (B) Baseline intermediate phase of fluorescein angiography (orange dashed square) revealing hyperfluorescent </w:t>
      </w:r>
      <w:proofErr w:type="spellStart"/>
      <w:r w:rsidRPr="00904719">
        <w:rPr>
          <w:rFonts w:ascii="Times New Roman" w:hAnsi="Times New Roman" w:cs="Times New Roman"/>
        </w:rPr>
        <w:t>microaneurisms</w:t>
      </w:r>
      <w:proofErr w:type="spellEnd"/>
      <w:r w:rsidRPr="00904719">
        <w:rPr>
          <w:rFonts w:ascii="Times New Roman" w:hAnsi="Times New Roman" w:cs="Times New Roman"/>
        </w:rPr>
        <w:t xml:space="preserve"> (red arrowhead) correlated to thickened edema (cyan dashed square) on thickness-map. SB-OCT image with CSFT of 304µm on baseline. (C) Intermediate phase of fluorescein angiography (yellow dashed square) of twenty-week follow-up showing </w:t>
      </w:r>
      <w:proofErr w:type="spellStart"/>
      <w:r w:rsidRPr="00904719">
        <w:rPr>
          <w:rFonts w:ascii="Times New Roman" w:hAnsi="Times New Roman" w:cs="Times New Roman"/>
        </w:rPr>
        <w:t>hypofluorescent</w:t>
      </w:r>
      <w:proofErr w:type="spellEnd"/>
      <w:r w:rsidRPr="00904719">
        <w:rPr>
          <w:rFonts w:ascii="Times New Roman" w:hAnsi="Times New Roman" w:cs="Times New Roman"/>
        </w:rPr>
        <w:t xml:space="preserve"> density spots (green arrowhead) related to SPD laser shots. Absence of edema (cyan dashed square) on thickness map and inactive </w:t>
      </w:r>
      <w:proofErr w:type="spellStart"/>
      <w:r w:rsidRPr="00904719">
        <w:rPr>
          <w:rFonts w:ascii="Times New Roman" w:hAnsi="Times New Roman" w:cs="Times New Roman"/>
        </w:rPr>
        <w:t>microaneurisms</w:t>
      </w:r>
      <w:proofErr w:type="spellEnd"/>
      <w:r w:rsidRPr="00904719">
        <w:rPr>
          <w:rFonts w:ascii="Times New Roman" w:hAnsi="Times New Roman" w:cs="Times New Roman"/>
        </w:rPr>
        <w:t xml:space="preserve"> undetectable. SB-OCT image with CSFT decreased to 255µm forward 4 weeks of </w:t>
      </w:r>
      <w:proofErr w:type="spellStart"/>
      <w:r w:rsidRPr="00904719">
        <w:rPr>
          <w:rFonts w:ascii="Times New Roman" w:hAnsi="Times New Roman" w:cs="Times New Roman"/>
        </w:rPr>
        <w:t>SWiT</w:t>
      </w:r>
      <w:proofErr w:type="spellEnd"/>
      <w:r w:rsidRPr="00904719">
        <w:rPr>
          <w:rFonts w:ascii="Times New Roman" w:hAnsi="Times New Roman" w:cs="Times New Roman"/>
        </w:rPr>
        <w:t xml:space="preserve"> therapy</w:t>
      </w:r>
      <w:r>
        <w:rPr>
          <w:rFonts w:ascii="Times New Roman" w:hAnsi="Times New Roman" w:cs="Times New Roman"/>
        </w:rPr>
        <w:t>.</w:t>
      </w:r>
    </w:p>
    <w:p w14:paraId="55BC3C68" w14:textId="2BA9BBB2" w:rsidR="00904719" w:rsidRPr="00271472" w:rsidRDefault="00904719" w:rsidP="00271472">
      <w:pPr>
        <w:pStyle w:val="ListParagraph"/>
        <w:widowControl w:val="0"/>
        <w:autoSpaceDE w:val="0"/>
        <w:autoSpaceDN w:val="0"/>
        <w:adjustRightInd w:val="0"/>
        <w:spacing w:after="240"/>
        <w:ind w:left="-993" w:right="-553"/>
        <w:jc w:val="both"/>
        <w:rPr>
          <w:rFonts w:ascii="Times New Roman" w:hAnsi="Times New Roman" w:cs="Times New Roman"/>
          <w:b/>
        </w:rPr>
      </w:pPr>
      <w:bookmarkStart w:id="1" w:name="_GoBack"/>
      <w:bookmarkEnd w:id="1"/>
      <w:r w:rsidRPr="00904719">
        <w:rPr>
          <w:rFonts w:ascii="Times New Roman" w:hAnsi="Times New Roman" w:cs="Times New Roman"/>
          <w:b/>
        </w:rPr>
        <w:t>Figure 4: A patient with chronic DME and recently not sustained anti-VEGF response.</w:t>
      </w:r>
      <w:r w:rsidR="00271472">
        <w:rPr>
          <w:rFonts w:ascii="Times New Roman" w:hAnsi="Times New Roman" w:cs="Times New Roman"/>
          <w:b/>
        </w:rPr>
        <w:t xml:space="preserve"> </w:t>
      </w:r>
      <w:r w:rsidRPr="00271472">
        <w:rPr>
          <w:rFonts w:ascii="Times New Roman" w:hAnsi="Times New Roman" w:cs="Times New Roman"/>
        </w:rPr>
        <w:t xml:space="preserve">SB-OCT monthly follow-up of prn-IVR therapy and switched therapy to </w:t>
      </w:r>
      <w:proofErr w:type="spellStart"/>
      <w:r w:rsidRPr="00271472">
        <w:rPr>
          <w:rFonts w:ascii="Times New Roman" w:hAnsi="Times New Roman" w:cs="Times New Roman"/>
        </w:rPr>
        <w:t>SWiT</w:t>
      </w:r>
      <w:proofErr w:type="spellEnd"/>
      <w:r w:rsidRPr="00271472">
        <w:rPr>
          <w:rFonts w:ascii="Times New Roman" w:hAnsi="Times New Roman" w:cs="Times New Roman"/>
        </w:rPr>
        <w:t xml:space="preserve"> laser on week 24, after two consecutive unresponsive IVR injections. (B) Baseline thickness map showing CSFT of 743µm (red dashed square) and cystic hyper-reflectance edema on near-IR (cyan dashed square). (C) 24</w:t>
      </w:r>
      <w:r w:rsidRPr="00271472">
        <w:rPr>
          <w:rFonts w:ascii="Times New Roman" w:hAnsi="Times New Roman" w:cs="Times New Roman"/>
          <w:vertAlign w:val="superscript"/>
        </w:rPr>
        <w:t>th</w:t>
      </w:r>
      <w:r w:rsidRPr="00271472">
        <w:rPr>
          <w:rFonts w:ascii="Times New Roman" w:hAnsi="Times New Roman" w:cs="Times New Roman"/>
        </w:rPr>
        <w:t xml:space="preserve"> week follow-up, showing CSFT of 818µm on thickness map (green dashed square) and near-IR revealing hyper-reflectance dots (cyan dashed square) from just made </w:t>
      </w:r>
      <w:proofErr w:type="spellStart"/>
      <w:r w:rsidRPr="00271472">
        <w:rPr>
          <w:rFonts w:ascii="Times New Roman" w:hAnsi="Times New Roman" w:cs="Times New Roman"/>
        </w:rPr>
        <w:t>SWiT</w:t>
      </w:r>
      <w:proofErr w:type="spellEnd"/>
      <w:r w:rsidRPr="00271472">
        <w:rPr>
          <w:rFonts w:ascii="Times New Roman" w:hAnsi="Times New Roman" w:cs="Times New Roman"/>
        </w:rPr>
        <w:t xml:space="preserve"> laser (green and pink asterisks of SPD and EPM respectively). (D) SB-OCT image with CSFT decreased to 217µm forward 8 weeks of </w:t>
      </w:r>
      <w:proofErr w:type="spellStart"/>
      <w:r w:rsidRPr="00271472">
        <w:rPr>
          <w:rFonts w:ascii="Times New Roman" w:hAnsi="Times New Roman" w:cs="Times New Roman"/>
        </w:rPr>
        <w:t>SWiT</w:t>
      </w:r>
      <w:proofErr w:type="spellEnd"/>
      <w:r w:rsidRPr="00271472">
        <w:rPr>
          <w:rFonts w:ascii="Times New Roman" w:hAnsi="Times New Roman" w:cs="Times New Roman"/>
        </w:rPr>
        <w:t xml:space="preserve"> therapy (yellow dashed square) and absent cystic hyper-reflectance edema on near-IR (cyan dashed square).</w:t>
      </w:r>
    </w:p>
    <w:p w14:paraId="167F1595" w14:textId="77777777" w:rsidR="00271472" w:rsidRDefault="00904719" w:rsidP="00271472">
      <w:pPr>
        <w:widowControl w:val="0"/>
        <w:autoSpaceDE w:val="0"/>
        <w:autoSpaceDN w:val="0"/>
        <w:adjustRightInd w:val="0"/>
        <w:spacing w:after="240"/>
        <w:ind w:left="-993" w:right="-553"/>
        <w:jc w:val="both"/>
        <w:rPr>
          <w:rFonts w:ascii="Times New Roman" w:eastAsiaTheme="minorHAnsi" w:hAnsi="Times New Roman" w:cs="Times New Roman"/>
          <w:color w:val="000000"/>
        </w:rPr>
      </w:pPr>
      <w:r w:rsidRPr="00904719">
        <w:rPr>
          <w:rFonts w:ascii="Times New Roman" w:hAnsi="Times New Roman" w:cs="Times New Roman"/>
          <w:b/>
        </w:rPr>
        <w:t>Figure 5A: mean BCVA (</w:t>
      </w:r>
      <w:proofErr w:type="spellStart"/>
      <w:r w:rsidRPr="00904719">
        <w:rPr>
          <w:rFonts w:ascii="Times New Roman" w:hAnsi="Times New Roman" w:cs="Times New Roman"/>
          <w:b/>
        </w:rPr>
        <w:t>logMAR</w:t>
      </w:r>
      <w:proofErr w:type="spellEnd"/>
      <w:r w:rsidRPr="00904719">
        <w:rPr>
          <w:rFonts w:ascii="Times New Roman" w:hAnsi="Times New Roman" w:cs="Times New Roman"/>
          <w:b/>
        </w:rPr>
        <w:t xml:space="preserve">) after </w:t>
      </w:r>
      <w:proofErr w:type="spellStart"/>
      <w:r w:rsidRPr="00904719">
        <w:rPr>
          <w:rFonts w:ascii="Times New Roman" w:hAnsi="Times New Roman" w:cs="Times New Roman"/>
          <w:b/>
        </w:rPr>
        <w:t>SWiT</w:t>
      </w:r>
      <w:proofErr w:type="spellEnd"/>
      <w:r w:rsidRPr="00904719">
        <w:rPr>
          <w:rFonts w:ascii="Times New Roman" w:hAnsi="Times New Roman" w:cs="Times New Roman"/>
          <w:b/>
        </w:rPr>
        <w:t xml:space="preserve"> laser compared to baseline.</w:t>
      </w:r>
    </w:p>
    <w:p w14:paraId="2B24E2D2" w14:textId="6D9F61FD" w:rsidR="00904719" w:rsidRDefault="00904719" w:rsidP="00271472">
      <w:pPr>
        <w:widowControl w:val="0"/>
        <w:autoSpaceDE w:val="0"/>
        <w:autoSpaceDN w:val="0"/>
        <w:adjustRightInd w:val="0"/>
        <w:spacing w:after="240"/>
        <w:ind w:left="-993" w:right="-553"/>
        <w:jc w:val="both"/>
        <w:rPr>
          <w:rFonts w:ascii="Times New Roman" w:eastAsiaTheme="minorHAnsi" w:hAnsi="Times New Roman" w:cs="Times New Roman"/>
          <w:color w:val="000000"/>
        </w:rPr>
      </w:pPr>
      <w:r w:rsidRPr="00904719">
        <w:rPr>
          <w:rFonts w:ascii="Times New Roman" w:hAnsi="Times New Roman" w:cs="Times New Roman"/>
          <w:b/>
        </w:rPr>
        <w:t xml:space="preserve">Figure 5B: mean CSFT (µm) after </w:t>
      </w:r>
      <w:proofErr w:type="spellStart"/>
      <w:r w:rsidRPr="00904719">
        <w:rPr>
          <w:rFonts w:ascii="Times New Roman" w:hAnsi="Times New Roman" w:cs="Times New Roman"/>
          <w:b/>
        </w:rPr>
        <w:t>SWiT</w:t>
      </w:r>
      <w:proofErr w:type="spellEnd"/>
      <w:r w:rsidRPr="00904719">
        <w:rPr>
          <w:rFonts w:ascii="Times New Roman" w:hAnsi="Times New Roman" w:cs="Times New Roman"/>
          <w:b/>
        </w:rPr>
        <w:t xml:space="preserve"> laser compared to baseline</w:t>
      </w:r>
      <w:r>
        <w:rPr>
          <w:rFonts w:ascii="Times New Roman" w:hAnsi="Times New Roman" w:cs="Times New Roman"/>
          <w:b/>
        </w:rPr>
        <w:t>.</w:t>
      </w:r>
    </w:p>
    <w:p w14:paraId="7DA55FFE" w14:textId="0591B9A8" w:rsidR="00904719" w:rsidRPr="00904719" w:rsidRDefault="00904719" w:rsidP="00904719">
      <w:pPr>
        <w:widowControl w:val="0"/>
        <w:autoSpaceDE w:val="0"/>
        <w:autoSpaceDN w:val="0"/>
        <w:adjustRightInd w:val="0"/>
        <w:spacing w:after="240"/>
        <w:ind w:left="-993" w:right="-553"/>
        <w:jc w:val="both"/>
        <w:rPr>
          <w:rFonts w:ascii="Times New Roman" w:eastAsiaTheme="minorHAnsi" w:hAnsi="Times New Roman" w:cs="Times New Roman"/>
          <w:color w:val="000000"/>
        </w:rPr>
      </w:pPr>
      <w:r w:rsidRPr="00904719">
        <w:rPr>
          <w:rFonts w:ascii="Times New Roman" w:hAnsi="Times New Roman" w:cs="Times New Roman"/>
          <w:b/>
        </w:rPr>
        <w:t>Table 1: Baseline characteristics &amp; demographic data</w:t>
      </w:r>
    </w:p>
    <w:sectPr w:rsidR="00904719" w:rsidRPr="00904719" w:rsidSect="00677E31">
      <w:footerReference w:type="even" r:id="rId26"/>
      <w:footerReference w:type="default" r:id="rId27"/>
      <w:pgSz w:w="12240" w:h="15840"/>
      <w:pgMar w:top="1440" w:right="1354"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9CEAE" w14:textId="77777777" w:rsidR="00A96384" w:rsidRDefault="00A96384" w:rsidP="00875716">
      <w:r>
        <w:separator/>
      </w:r>
    </w:p>
  </w:endnote>
  <w:endnote w:type="continuationSeparator" w:id="0">
    <w:p w14:paraId="23ACC1BC" w14:textId="77777777" w:rsidR="00A96384" w:rsidRDefault="00A96384" w:rsidP="00875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Songti SC">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CA3F6" w14:textId="77777777" w:rsidR="00B42E5B" w:rsidRDefault="00B42E5B" w:rsidP="00677E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3917"/>
      <w:gridCol w:w="1252"/>
      <w:gridCol w:w="3917"/>
    </w:tblGrid>
    <w:tr w:rsidR="00B42E5B" w14:paraId="7D70CB6D" w14:textId="77777777" w:rsidTr="00677E31">
      <w:trPr>
        <w:trHeight w:val="151"/>
      </w:trPr>
      <w:tc>
        <w:tcPr>
          <w:tcW w:w="2250" w:type="pct"/>
          <w:tcBorders>
            <w:top w:val="nil"/>
            <w:left w:val="nil"/>
            <w:bottom w:val="single" w:sz="4" w:space="0" w:color="4472C4" w:themeColor="accent1"/>
            <w:right w:val="nil"/>
          </w:tcBorders>
        </w:tcPr>
        <w:p w14:paraId="5A2AE896" w14:textId="77777777" w:rsidR="00B42E5B" w:rsidRDefault="00B42E5B" w:rsidP="00677E31">
          <w:pPr>
            <w:pStyle w:val="Header"/>
            <w:spacing w:line="276" w:lineRule="auto"/>
            <w:ind w:right="360"/>
            <w:rPr>
              <w:rFonts w:asciiTheme="majorHAnsi" w:eastAsiaTheme="majorEastAsia" w:hAnsiTheme="majorHAnsi" w:cstheme="majorBidi"/>
              <w:b/>
              <w:bCs/>
              <w:color w:val="4472C4" w:themeColor="accent1"/>
            </w:rPr>
          </w:pPr>
        </w:p>
      </w:tc>
      <w:tc>
        <w:tcPr>
          <w:tcW w:w="500" w:type="pct"/>
          <w:vMerge w:val="restart"/>
          <w:noWrap/>
          <w:vAlign w:val="center"/>
          <w:hideMark/>
        </w:tcPr>
        <w:p w14:paraId="3B29A2A0" w14:textId="77777777" w:rsidR="00B42E5B" w:rsidRDefault="00A96384" w:rsidP="00677E31">
          <w:pPr>
            <w:pStyle w:val="NoSpacing"/>
            <w:spacing w:line="276" w:lineRule="auto"/>
            <w:rPr>
              <w:rFonts w:asciiTheme="majorHAnsi" w:hAnsiTheme="majorHAnsi"/>
              <w:color w:val="2F5496" w:themeColor="accent1" w:themeShade="BF"/>
            </w:rPr>
          </w:pPr>
          <w:sdt>
            <w:sdtPr>
              <w:rPr>
                <w:rFonts w:ascii="Cambria" w:hAnsi="Cambria"/>
                <w:color w:val="2F5496" w:themeColor="accent1" w:themeShade="BF"/>
              </w:rPr>
              <w:id w:val="179835412"/>
              <w:temporary/>
              <w:showingPlcHdr/>
            </w:sdtPr>
            <w:sdtEndPr/>
            <w:sdtContent>
              <w:r w:rsidR="00B42E5B">
                <w:rPr>
                  <w:rFonts w:ascii="Cambria" w:hAnsi="Cambria"/>
                  <w:color w:val="2F5496" w:themeColor="accent1" w:themeShade="BF"/>
                </w:rPr>
                <w:t>[Type text]</w:t>
              </w:r>
            </w:sdtContent>
          </w:sdt>
        </w:p>
      </w:tc>
      <w:tc>
        <w:tcPr>
          <w:tcW w:w="2250" w:type="pct"/>
          <w:tcBorders>
            <w:top w:val="nil"/>
            <w:left w:val="nil"/>
            <w:bottom w:val="single" w:sz="4" w:space="0" w:color="4472C4" w:themeColor="accent1"/>
            <w:right w:val="nil"/>
          </w:tcBorders>
        </w:tcPr>
        <w:p w14:paraId="4750AFB0" w14:textId="77777777" w:rsidR="00B42E5B" w:rsidRDefault="00B42E5B" w:rsidP="00677E31">
          <w:pPr>
            <w:pStyle w:val="Header"/>
            <w:spacing w:line="276" w:lineRule="auto"/>
            <w:rPr>
              <w:rFonts w:asciiTheme="majorHAnsi" w:eastAsiaTheme="majorEastAsia" w:hAnsiTheme="majorHAnsi" w:cstheme="majorBidi"/>
              <w:b/>
              <w:bCs/>
              <w:color w:val="4472C4" w:themeColor="accent1"/>
            </w:rPr>
          </w:pPr>
        </w:p>
      </w:tc>
    </w:tr>
    <w:tr w:rsidR="00B42E5B" w14:paraId="18E34965" w14:textId="77777777" w:rsidTr="00677E31">
      <w:trPr>
        <w:trHeight w:val="150"/>
      </w:trPr>
      <w:tc>
        <w:tcPr>
          <w:tcW w:w="2250" w:type="pct"/>
          <w:tcBorders>
            <w:top w:val="single" w:sz="4" w:space="0" w:color="4472C4" w:themeColor="accent1"/>
            <w:left w:val="nil"/>
            <w:bottom w:val="nil"/>
            <w:right w:val="nil"/>
          </w:tcBorders>
        </w:tcPr>
        <w:p w14:paraId="6B39024A" w14:textId="77777777" w:rsidR="00B42E5B" w:rsidRDefault="00B42E5B" w:rsidP="00677E31">
          <w:pPr>
            <w:pStyle w:val="Header"/>
            <w:spacing w:line="276" w:lineRule="auto"/>
            <w:rPr>
              <w:rFonts w:asciiTheme="majorHAnsi" w:eastAsiaTheme="majorEastAsia" w:hAnsiTheme="majorHAnsi" w:cstheme="majorBidi"/>
              <w:b/>
              <w:bCs/>
              <w:color w:val="4472C4" w:themeColor="accent1"/>
            </w:rPr>
          </w:pPr>
        </w:p>
      </w:tc>
      <w:tc>
        <w:tcPr>
          <w:tcW w:w="0" w:type="auto"/>
          <w:vMerge/>
          <w:vAlign w:val="center"/>
          <w:hideMark/>
        </w:tcPr>
        <w:p w14:paraId="0519CE18" w14:textId="77777777" w:rsidR="00B42E5B" w:rsidRDefault="00B42E5B" w:rsidP="00677E31">
          <w:pPr>
            <w:rPr>
              <w:rFonts w:asciiTheme="majorHAnsi" w:hAnsiTheme="majorHAnsi"/>
              <w:color w:val="2F5496" w:themeColor="accent1" w:themeShade="BF"/>
              <w:sz w:val="22"/>
              <w:szCs w:val="22"/>
            </w:rPr>
          </w:pPr>
        </w:p>
      </w:tc>
      <w:tc>
        <w:tcPr>
          <w:tcW w:w="2250" w:type="pct"/>
          <w:tcBorders>
            <w:top w:val="single" w:sz="4" w:space="0" w:color="4472C4" w:themeColor="accent1"/>
            <w:left w:val="nil"/>
            <w:bottom w:val="nil"/>
            <w:right w:val="nil"/>
          </w:tcBorders>
        </w:tcPr>
        <w:p w14:paraId="4A040FE9" w14:textId="77777777" w:rsidR="00B42E5B" w:rsidRDefault="00B42E5B" w:rsidP="00677E31">
          <w:pPr>
            <w:pStyle w:val="Header"/>
            <w:spacing w:line="276" w:lineRule="auto"/>
            <w:rPr>
              <w:rFonts w:asciiTheme="majorHAnsi" w:eastAsiaTheme="majorEastAsia" w:hAnsiTheme="majorHAnsi" w:cstheme="majorBidi"/>
              <w:b/>
              <w:bCs/>
              <w:color w:val="4472C4" w:themeColor="accent1"/>
            </w:rPr>
          </w:pPr>
        </w:p>
      </w:tc>
    </w:tr>
  </w:tbl>
  <w:p w14:paraId="628362CF" w14:textId="77777777" w:rsidR="00B42E5B" w:rsidRDefault="00B42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9117B" w14:textId="77777777" w:rsidR="00B42E5B" w:rsidRDefault="00B42E5B" w:rsidP="00677E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3517"/>
      <w:gridCol w:w="2051"/>
      <w:gridCol w:w="3518"/>
    </w:tblGrid>
    <w:tr w:rsidR="00B42E5B" w14:paraId="0CE242FC" w14:textId="77777777" w:rsidTr="00677E31">
      <w:trPr>
        <w:trHeight w:val="151"/>
      </w:trPr>
      <w:tc>
        <w:tcPr>
          <w:tcW w:w="2250" w:type="pct"/>
          <w:tcBorders>
            <w:top w:val="nil"/>
            <w:left w:val="nil"/>
            <w:bottom w:val="single" w:sz="4" w:space="0" w:color="4472C4" w:themeColor="accent1"/>
            <w:right w:val="nil"/>
          </w:tcBorders>
        </w:tcPr>
        <w:p w14:paraId="5AD0901F" w14:textId="77777777" w:rsidR="00B42E5B" w:rsidRDefault="00B42E5B" w:rsidP="00677E31">
          <w:pPr>
            <w:pStyle w:val="Header"/>
            <w:spacing w:line="276" w:lineRule="auto"/>
            <w:ind w:right="360"/>
            <w:rPr>
              <w:rFonts w:asciiTheme="majorHAnsi" w:eastAsiaTheme="majorEastAsia" w:hAnsiTheme="majorHAnsi" w:cstheme="majorBidi"/>
              <w:b/>
              <w:bCs/>
              <w:color w:val="4472C4" w:themeColor="accent1"/>
            </w:rPr>
          </w:pPr>
        </w:p>
      </w:tc>
      <w:tc>
        <w:tcPr>
          <w:tcW w:w="500" w:type="pct"/>
          <w:vMerge w:val="restart"/>
          <w:noWrap/>
          <w:vAlign w:val="center"/>
          <w:hideMark/>
        </w:tcPr>
        <w:p w14:paraId="0E35D998" w14:textId="77777777" w:rsidR="00B42E5B" w:rsidRPr="007F6994" w:rsidRDefault="00B42E5B" w:rsidP="00677E31">
          <w:pPr>
            <w:pStyle w:val="NoSpacing"/>
            <w:spacing w:line="276" w:lineRule="auto"/>
            <w:rPr>
              <w:rFonts w:asciiTheme="majorHAnsi" w:hAnsiTheme="majorHAnsi"/>
              <w:i/>
              <w:color w:val="2F5496" w:themeColor="accent1" w:themeShade="BF"/>
            </w:rPr>
          </w:pPr>
          <w:r>
            <w:rPr>
              <w:rFonts w:ascii="Cambria" w:hAnsi="Cambria"/>
              <w:i/>
              <w:color w:val="2F5496" w:themeColor="accent1" w:themeShade="BF"/>
            </w:rPr>
            <w:t>Rodrigues MW</w:t>
          </w:r>
          <w:r w:rsidRPr="007F6994">
            <w:rPr>
              <w:rFonts w:ascii="Cambria" w:hAnsi="Cambria"/>
              <w:i/>
              <w:color w:val="2F5496" w:themeColor="accent1" w:themeShade="BF"/>
            </w:rPr>
            <w:t xml:space="preserve"> et al.</w:t>
          </w:r>
        </w:p>
      </w:tc>
      <w:tc>
        <w:tcPr>
          <w:tcW w:w="2250" w:type="pct"/>
          <w:tcBorders>
            <w:top w:val="nil"/>
            <w:left w:val="nil"/>
            <w:bottom w:val="single" w:sz="4" w:space="0" w:color="4472C4" w:themeColor="accent1"/>
            <w:right w:val="nil"/>
          </w:tcBorders>
        </w:tcPr>
        <w:p w14:paraId="42E95803" w14:textId="77777777" w:rsidR="00B42E5B" w:rsidRDefault="00B42E5B" w:rsidP="00677E31">
          <w:pPr>
            <w:pStyle w:val="Header"/>
            <w:spacing w:line="276" w:lineRule="auto"/>
            <w:rPr>
              <w:rFonts w:asciiTheme="majorHAnsi" w:eastAsiaTheme="majorEastAsia" w:hAnsiTheme="majorHAnsi" w:cstheme="majorBidi"/>
              <w:b/>
              <w:bCs/>
              <w:color w:val="4472C4" w:themeColor="accent1"/>
            </w:rPr>
          </w:pPr>
        </w:p>
      </w:tc>
    </w:tr>
    <w:tr w:rsidR="00B42E5B" w14:paraId="67347768" w14:textId="77777777" w:rsidTr="00677E31">
      <w:trPr>
        <w:trHeight w:val="150"/>
      </w:trPr>
      <w:tc>
        <w:tcPr>
          <w:tcW w:w="2250" w:type="pct"/>
          <w:tcBorders>
            <w:top w:val="single" w:sz="4" w:space="0" w:color="4472C4" w:themeColor="accent1"/>
            <w:left w:val="nil"/>
            <w:bottom w:val="nil"/>
            <w:right w:val="nil"/>
          </w:tcBorders>
        </w:tcPr>
        <w:p w14:paraId="5F30737E" w14:textId="77777777" w:rsidR="00B42E5B" w:rsidRDefault="00B42E5B" w:rsidP="00677E31">
          <w:pPr>
            <w:pStyle w:val="Header"/>
            <w:spacing w:line="276" w:lineRule="auto"/>
            <w:rPr>
              <w:rFonts w:asciiTheme="majorHAnsi" w:eastAsiaTheme="majorEastAsia" w:hAnsiTheme="majorHAnsi" w:cstheme="majorBidi"/>
              <w:b/>
              <w:bCs/>
              <w:color w:val="4472C4" w:themeColor="accent1"/>
            </w:rPr>
          </w:pPr>
        </w:p>
      </w:tc>
      <w:tc>
        <w:tcPr>
          <w:tcW w:w="0" w:type="auto"/>
          <w:vMerge/>
          <w:vAlign w:val="center"/>
          <w:hideMark/>
        </w:tcPr>
        <w:p w14:paraId="60CBA095" w14:textId="77777777" w:rsidR="00B42E5B" w:rsidRDefault="00B42E5B" w:rsidP="00677E31">
          <w:pPr>
            <w:rPr>
              <w:rFonts w:asciiTheme="majorHAnsi" w:hAnsiTheme="majorHAnsi"/>
              <w:color w:val="2F5496" w:themeColor="accent1" w:themeShade="BF"/>
              <w:sz w:val="22"/>
              <w:szCs w:val="22"/>
            </w:rPr>
          </w:pPr>
        </w:p>
      </w:tc>
      <w:tc>
        <w:tcPr>
          <w:tcW w:w="2250" w:type="pct"/>
          <w:tcBorders>
            <w:top w:val="single" w:sz="4" w:space="0" w:color="4472C4" w:themeColor="accent1"/>
            <w:left w:val="nil"/>
            <w:bottom w:val="nil"/>
            <w:right w:val="nil"/>
          </w:tcBorders>
        </w:tcPr>
        <w:p w14:paraId="7EDC5EF9" w14:textId="77777777" w:rsidR="00B42E5B" w:rsidRDefault="00B42E5B" w:rsidP="00677E31">
          <w:pPr>
            <w:pStyle w:val="Header"/>
            <w:spacing w:line="276" w:lineRule="auto"/>
            <w:rPr>
              <w:rFonts w:asciiTheme="majorHAnsi" w:eastAsiaTheme="majorEastAsia" w:hAnsiTheme="majorHAnsi" w:cstheme="majorBidi"/>
              <w:b/>
              <w:bCs/>
              <w:color w:val="4472C4" w:themeColor="accent1"/>
            </w:rPr>
          </w:pPr>
        </w:p>
      </w:tc>
    </w:tr>
  </w:tbl>
  <w:p w14:paraId="62D5C1D9" w14:textId="77777777" w:rsidR="00B42E5B" w:rsidRDefault="00B42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105F0" w14:textId="77777777" w:rsidR="00A96384" w:rsidRDefault="00A96384" w:rsidP="00875716">
      <w:r>
        <w:separator/>
      </w:r>
    </w:p>
  </w:footnote>
  <w:footnote w:type="continuationSeparator" w:id="0">
    <w:p w14:paraId="73E0A463" w14:textId="77777777" w:rsidR="00A96384" w:rsidRDefault="00A96384" w:rsidP="00875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3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23BBC"/>
    <w:multiLevelType w:val="multilevel"/>
    <w:tmpl w:val="955A0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81557A"/>
    <w:multiLevelType w:val="hybridMultilevel"/>
    <w:tmpl w:val="0F766F50"/>
    <w:lvl w:ilvl="0" w:tplc="99967E2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2819BA"/>
    <w:multiLevelType w:val="hybridMultilevel"/>
    <w:tmpl w:val="49967300"/>
    <w:lvl w:ilvl="0" w:tplc="0AB63658">
      <w:start w:val="1"/>
      <w:numFmt w:val="upperLetter"/>
      <w:lvlText w:val="(%1)"/>
      <w:lvlJc w:val="left"/>
      <w:pPr>
        <w:ind w:left="-593" w:hanging="400"/>
      </w:pPr>
      <w:rPr>
        <w:rFonts w:hint="default"/>
      </w:rPr>
    </w:lvl>
    <w:lvl w:ilvl="1" w:tplc="04090019" w:tentative="1">
      <w:start w:val="1"/>
      <w:numFmt w:val="lowerLetter"/>
      <w:lvlText w:val="%2."/>
      <w:lvlJc w:val="left"/>
      <w:pPr>
        <w:ind w:left="87" w:hanging="360"/>
      </w:pPr>
    </w:lvl>
    <w:lvl w:ilvl="2" w:tplc="0409001B" w:tentative="1">
      <w:start w:val="1"/>
      <w:numFmt w:val="lowerRoman"/>
      <w:lvlText w:val="%3."/>
      <w:lvlJc w:val="right"/>
      <w:pPr>
        <w:ind w:left="807" w:hanging="180"/>
      </w:pPr>
    </w:lvl>
    <w:lvl w:ilvl="3" w:tplc="0409000F" w:tentative="1">
      <w:start w:val="1"/>
      <w:numFmt w:val="decimal"/>
      <w:lvlText w:val="%4."/>
      <w:lvlJc w:val="left"/>
      <w:pPr>
        <w:ind w:left="1527" w:hanging="360"/>
      </w:pPr>
    </w:lvl>
    <w:lvl w:ilvl="4" w:tplc="04090019" w:tentative="1">
      <w:start w:val="1"/>
      <w:numFmt w:val="lowerLetter"/>
      <w:lvlText w:val="%5."/>
      <w:lvlJc w:val="left"/>
      <w:pPr>
        <w:ind w:left="2247" w:hanging="360"/>
      </w:pPr>
    </w:lvl>
    <w:lvl w:ilvl="5" w:tplc="0409001B" w:tentative="1">
      <w:start w:val="1"/>
      <w:numFmt w:val="lowerRoman"/>
      <w:lvlText w:val="%6."/>
      <w:lvlJc w:val="right"/>
      <w:pPr>
        <w:ind w:left="2967" w:hanging="180"/>
      </w:pPr>
    </w:lvl>
    <w:lvl w:ilvl="6" w:tplc="0409000F" w:tentative="1">
      <w:start w:val="1"/>
      <w:numFmt w:val="decimal"/>
      <w:lvlText w:val="%7."/>
      <w:lvlJc w:val="left"/>
      <w:pPr>
        <w:ind w:left="3687" w:hanging="360"/>
      </w:pPr>
    </w:lvl>
    <w:lvl w:ilvl="7" w:tplc="04090019" w:tentative="1">
      <w:start w:val="1"/>
      <w:numFmt w:val="lowerLetter"/>
      <w:lvlText w:val="%8."/>
      <w:lvlJc w:val="left"/>
      <w:pPr>
        <w:ind w:left="4407" w:hanging="360"/>
      </w:pPr>
    </w:lvl>
    <w:lvl w:ilvl="8" w:tplc="0409001B" w:tentative="1">
      <w:start w:val="1"/>
      <w:numFmt w:val="lowerRoman"/>
      <w:lvlText w:val="%9."/>
      <w:lvlJc w:val="right"/>
      <w:pPr>
        <w:ind w:left="5127" w:hanging="180"/>
      </w:pPr>
    </w:lvl>
  </w:abstractNum>
  <w:abstractNum w:abstractNumId="5" w15:restartNumberingAfterBreak="0">
    <w:nsid w:val="4E277E82"/>
    <w:multiLevelType w:val="hybridMultilevel"/>
    <w:tmpl w:val="AFFE2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EB1BE4"/>
    <w:multiLevelType w:val="hybridMultilevel"/>
    <w:tmpl w:val="589A9742"/>
    <w:lvl w:ilvl="0" w:tplc="CC7E754C">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D9A72DF"/>
    <w:multiLevelType w:val="hybridMultilevel"/>
    <w:tmpl w:val="25825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844AD3"/>
    <w:multiLevelType w:val="hybridMultilevel"/>
    <w:tmpl w:val="3C723EBC"/>
    <w:lvl w:ilvl="0" w:tplc="C082D508">
      <w:start w:val="6"/>
      <w:numFmt w:val="bullet"/>
      <w:lvlText w:val="-"/>
      <w:lvlJc w:val="left"/>
      <w:pPr>
        <w:ind w:left="720" w:hanging="360"/>
      </w:pPr>
      <w:rPr>
        <w:rFonts w:ascii="Times" w:eastAsiaTheme="minorHAnsi" w:hAnsi="Times" w:cs="Times"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F7887"/>
    <w:multiLevelType w:val="hybridMultilevel"/>
    <w:tmpl w:val="13EE058E"/>
    <w:lvl w:ilvl="0" w:tplc="2D962D5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7"/>
  </w:num>
  <w:num w:numId="5">
    <w:abstractNumId w:val="1"/>
  </w:num>
  <w:num w:numId="6">
    <w:abstractNumId w:val="9"/>
  </w:num>
  <w:num w:numId="7">
    <w:abstractNumId w:val="8"/>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889"/>
    <w:rsid w:val="00004AED"/>
    <w:rsid w:val="00005033"/>
    <w:rsid w:val="00005EF0"/>
    <w:rsid w:val="00006BEC"/>
    <w:rsid w:val="00006F02"/>
    <w:rsid w:val="00010418"/>
    <w:rsid w:val="00010B9E"/>
    <w:rsid w:val="00012720"/>
    <w:rsid w:val="00016698"/>
    <w:rsid w:val="0001751F"/>
    <w:rsid w:val="00017537"/>
    <w:rsid w:val="0002037D"/>
    <w:rsid w:val="00020B64"/>
    <w:rsid w:val="00021412"/>
    <w:rsid w:val="00025072"/>
    <w:rsid w:val="0002649F"/>
    <w:rsid w:val="00026E6F"/>
    <w:rsid w:val="00026FDC"/>
    <w:rsid w:val="0002734C"/>
    <w:rsid w:val="00030639"/>
    <w:rsid w:val="000324AE"/>
    <w:rsid w:val="0003272A"/>
    <w:rsid w:val="00033AA8"/>
    <w:rsid w:val="00033B33"/>
    <w:rsid w:val="000347AB"/>
    <w:rsid w:val="000352AA"/>
    <w:rsid w:val="0003579D"/>
    <w:rsid w:val="00035C6F"/>
    <w:rsid w:val="00036F21"/>
    <w:rsid w:val="00037254"/>
    <w:rsid w:val="0003750E"/>
    <w:rsid w:val="000400FB"/>
    <w:rsid w:val="00040131"/>
    <w:rsid w:val="00042E20"/>
    <w:rsid w:val="00043117"/>
    <w:rsid w:val="00043C69"/>
    <w:rsid w:val="000446A6"/>
    <w:rsid w:val="00044E3A"/>
    <w:rsid w:val="0004689E"/>
    <w:rsid w:val="0005005F"/>
    <w:rsid w:val="00050143"/>
    <w:rsid w:val="00051CCE"/>
    <w:rsid w:val="0005730D"/>
    <w:rsid w:val="000578E1"/>
    <w:rsid w:val="0006072E"/>
    <w:rsid w:val="000617B5"/>
    <w:rsid w:val="00062899"/>
    <w:rsid w:val="00063862"/>
    <w:rsid w:val="00066876"/>
    <w:rsid w:val="00070FCE"/>
    <w:rsid w:val="000719F5"/>
    <w:rsid w:val="0007375F"/>
    <w:rsid w:val="0007400D"/>
    <w:rsid w:val="00074494"/>
    <w:rsid w:val="000764C3"/>
    <w:rsid w:val="000772AD"/>
    <w:rsid w:val="000802D1"/>
    <w:rsid w:val="000826A6"/>
    <w:rsid w:val="0008690C"/>
    <w:rsid w:val="00086BFF"/>
    <w:rsid w:val="00087A0C"/>
    <w:rsid w:val="00087FEF"/>
    <w:rsid w:val="00090765"/>
    <w:rsid w:val="00091016"/>
    <w:rsid w:val="00091805"/>
    <w:rsid w:val="00094664"/>
    <w:rsid w:val="0009530B"/>
    <w:rsid w:val="00095A64"/>
    <w:rsid w:val="00095E32"/>
    <w:rsid w:val="00096026"/>
    <w:rsid w:val="00096057"/>
    <w:rsid w:val="000A08FB"/>
    <w:rsid w:val="000A16AB"/>
    <w:rsid w:val="000A21B5"/>
    <w:rsid w:val="000A35A8"/>
    <w:rsid w:val="000A7D15"/>
    <w:rsid w:val="000A7F54"/>
    <w:rsid w:val="000B092A"/>
    <w:rsid w:val="000B2329"/>
    <w:rsid w:val="000B3256"/>
    <w:rsid w:val="000B35F2"/>
    <w:rsid w:val="000B3663"/>
    <w:rsid w:val="000B4E4C"/>
    <w:rsid w:val="000B5933"/>
    <w:rsid w:val="000B6695"/>
    <w:rsid w:val="000B703F"/>
    <w:rsid w:val="000B7A36"/>
    <w:rsid w:val="000B7D51"/>
    <w:rsid w:val="000C0330"/>
    <w:rsid w:val="000C1F9D"/>
    <w:rsid w:val="000C2B40"/>
    <w:rsid w:val="000C2BCC"/>
    <w:rsid w:val="000C4AB3"/>
    <w:rsid w:val="000C5278"/>
    <w:rsid w:val="000C6AD1"/>
    <w:rsid w:val="000D1F30"/>
    <w:rsid w:val="000D1F6C"/>
    <w:rsid w:val="000D22E2"/>
    <w:rsid w:val="000D374B"/>
    <w:rsid w:val="000D3D80"/>
    <w:rsid w:val="000D4ED7"/>
    <w:rsid w:val="000D5A14"/>
    <w:rsid w:val="000D5CE3"/>
    <w:rsid w:val="000D6653"/>
    <w:rsid w:val="000D7C9C"/>
    <w:rsid w:val="000E0491"/>
    <w:rsid w:val="000E12BC"/>
    <w:rsid w:val="000E3290"/>
    <w:rsid w:val="000E5620"/>
    <w:rsid w:val="000F3537"/>
    <w:rsid w:val="000F4088"/>
    <w:rsid w:val="000F478C"/>
    <w:rsid w:val="000F49FF"/>
    <w:rsid w:val="000F5AB7"/>
    <w:rsid w:val="000F5BD7"/>
    <w:rsid w:val="000F5C9C"/>
    <w:rsid w:val="000F5E23"/>
    <w:rsid w:val="000F6668"/>
    <w:rsid w:val="000F6A2C"/>
    <w:rsid w:val="000F6B9B"/>
    <w:rsid w:val="000F7079"/>
    <w:rsid w:val="000F7273"/>
    <w:rsid w:val="00101BCE"/>
    <w:rsid w:val="0010297F"/>
    <w:rsid w:val="00102D94"/>
    <w:rsid w:val="0010426A"/>
    <w:rsid w:val="0010526F"/>
    <w:rsid w:val="0010570A"/>
    <w:rsid w:val="00106928"/>
    <w:rsid w:val="00107A80"/>
    <w:rsid w:val="001147A9"/>
    <w:rsid w:val="00114CF6"/>
    <w:rsid w:val="00115FE5"/>
    <w:rsid w:val="0011793C"/>
    <w:rsid w:val="0012079A"/>
    <w:rsid w:val="00120902"/>
    <w:rsid w:val="001218CD"/>
    <w:rsid w:val="0012433C"/>
    <w:rsid w:val="00124E1C"/>
    <w:rsid w:val="00125AA1"/>
    <w:rsid w:val="001274B7"/>
    <w:rsid w:val="00130982"/>
    <w:rsid w:val="001314C1"/>
    <w:rsid w:val="001343D4"/>
    <w:rsid w:val="001367F8"/>
    <w:rsid w:val="00137CD0"/>
    <w:rsid w:val="00137D5E"/>
    <w:rsid w:val="00140078"/>
    <w:rsid w:val="0014037C"/>
    <w:rsid w:val="001410EA"/>
    <w:rsid w:val="00141203"/>
    <w:rsid w:val="00142D72"/>
    <w:rsid w:val="00145A16"/>
    <w:rsid w:val="00146F90"/>
    <w:rsid w:val="00147250"/>
    <w:rsid w:val="00147848"/>
    <w:rsid w:val="0014795D"/>
    <w:rsid w:val="00147AF5"/>
    <w:rsid w:val="00150165"/>
    <w:rsid w:val="00151494"/>
    <w:rsid w:val="00152B42"/>
    <w:rsid w:val="00152B7D"/>
    <w:rsid w:val="00155872"/>
    <w:rsid w:val="00156A9B"/>
    <w:rsid w:val="0015704B"/>
    <w:rsid w:val="00160A94"/>
    <w:rsid w:val="0016131F"/>
    <w:rsid w:val="00163C1C"/>
    <w:rsid w:val="001644C8"/>
    <w:rsid w:val="00164CC2"/>
    <w:rsid w:val="0016556B"/>
    <w:rsid w:val="0016641F"/>
    <w:rsid w:val="0016710B"/>
    <w:rsid w:val="0016763E"/>
    <w:rsid w:val="0017051D"/>
    <w:rsid w:val="00170E76"/>
    <w:rsid w:val="001717D4"/>
    <w:rsid w:val="00171D88"/>
    <w:rsid w:val="00172723"/>
    <w:rsid w:val="001729CC"/>
    <w:rsid w:val="00176869"/>
    <w:rsid w:val="00180AC3"/>
    <w:rsid w:val="00181EE4"/>
    <w:rsid w:val="00182149"/>
    <w:rsid w:val="00183988"/>
    <w:rsid w:val="001841D2"/>
    <w:rsid w:val="00184397"/>
    <w:rsid w:val="00184421"/>
    <w:rsid w:val="00184EBB"/>
    <w:rsid w:val="001909E7"/>
    <w:rsid w:val="00191C1A"/>
    <w:rsid w:val="00192929"/>
    <w:rsid w:val="00195045"/>
    <w:rsid w:val="00195A2B"/>
    <w:rsid w:val="00195AA6"/>
    <w:rsid w:val="001A1AF9"/>
    <w:rsid w:val="001A27E4"/>
    <w:rsid w:val="001A2803"/>
    <w:rsid w:val="001A4682"/>
    <w:rsid w:val="001A4C9D"/>
    <w:rsid w:val="001A5675"/>
    <w:rsid w:val="001A7D3C"/>
    <w:rsid w:val="001B0C2E"/>
    <w:rsid w:val="001B12E3"/>
    <w:rsid w:val="001B38E5"/>
    <w:rsid w:val="001B4F91"/>
    <w:rsid w:val="001B5E32"/>
    <w:rsid w:val="001B6D11"/>
    <w:rsid w:val="001B7FBB"/>
    <w:rsid w:val="001C0D96"/>
    <w:rsid w:val="001C103E"/>
    <w:rsid w:val="001C321B"/>
    <w:rsid w:val="001C35C6"/>
    <w:rsid w:val="001C5A80"/>
    <w:rsid w:val="001C6BC7"/>
    <w:rsid w:val="001C7446"/>
    <w:rsid w:val="001C76F3"/>
    <w:rsid w:val="001D0317"/>
    <w:rsid w:val="001D0742"/>
    <w:rsid w:val="001D0E26"/>
    <w:rsid w:val="001D39C3"/>
    <w:rsid w:val="001D3BA3"/>
    <w:rsid w:val="001D59DB"/>
    <w:rsid w:val="001D5B03"/>
    <w:rsid w:val="001D5C3A"/>
    <w:rsid w:val="001D5C6D"/>
    <w:rsid w:val="001D6CC8"/>
    <w:rsid w:val="001E01FE"/>
    <w:rsid w:val="001E188F"/>
    <w:rsid w:val="001E1892"/>
    <w:rsid w:val="001E23C9"/>
    <w:rsid w:val="001E2E6E"/>
    <w:rsid w:val="001E38E6"/>
    <w:rsid w:val="001E397E"/>
    <w:rsid w:val="001E39BB"/>
    <w:rsid w:val="001E4CD6"/>
    <w:rsid w:val="001E721B"/>
    <w:rsid w:val="001E7524"/>
    <w:rsid w:val="001F39F7"/>
    <w:rsid w:val="001F3A35"/>
    <w:rsid w:val="001F3EBE"/>
    <w:rsid w:val="001F585F"/>
    <w:rsid w:val="001F6CB5"/>
    <w:rsid w:val="0020023F"/>
    <w:rsid w:val="00200441"/>
    <w:rsid w:val="002011F0"/>
    <w:rsid w:val="0020331F"/>
    <w:rsid w:val="00206DC7"/>
    <w:rsid w:val="0021182B"/>
    <w:rsid w:val="002146AB"/>
    <w:rsid w:val="0021751F"/>
    <w:rsid w:val="0022087F"/>
    <w:rsid w:val="00220DBB"/>
    <w:rsid w:val="002216B8"/>
    <w:rsid w:val="00222287"/>
    <w:rsid w:val="00222553"/>
    <w:rsid w:val="002229B5"/>
    <w:rsid w:val="00223F1A"/>
    <w:rsid w:val="00224535"/>
    <w:rsid w:val="00225026"/>
    <w:rsid w:val="00225C32"/>
    <w:rsid w:val="00226920"/>
    <w:rsid w:val="00226B46"/>
    <w:rsid w:val="00227CAE"/>
    <w:rsid w:val="00227E88"/>
    <w:rsid w:val="00231716"/>
    <w:rsid w:val="00234EFA"/>
    <w:rsid w:val="00235374"/>
    <w:rsid w:val="002353BA"/>
    <w:rsid w:val="00235CC2"/>
    <w:rsid w:val="0024153D"/>
    <w:rsid w:val="00241597"/>
    <w:rsid w:val="00244BDC"/>
    <w:rsid w:val="0024513B"/>
    <w:rsid w:val="002458D0"/>
    <w:rsid w:val="00245F98"/>
    <w:rsid w:val="00246226"/>
    <w:rsid w:val="00251841"/>
    <w:rsid w:val="00251A51"/>
    <w:rsid w:val="00252122"/>
    <w:rsid w:val="002533E4"/>
    <w:rsid w:val="00254AC8"/>
    <w:rsid w:val="00254CB2"/>
    <w:rsid w:val="00256CFE"/>
    <w:rsid w:val="00257EF6"/>
    <w:rsid w:val="0026131D"/>
    <w:rsid w:val="00261F68"/>
    <w:rsid w:val="002626F8"/>
    <w:rsid w:val="00263608"/>
    <w:rsid w:val="002663CB"/>
    <w:rsid w:val="0026660D"/>
    <w:rsid w:val="00270677"/>
    <w:rsid w:val="00271472"/>
    <w:rsid w:val="00271476"/>
    <w:rsid w:val="00271726"/>
    <w:rsid w:val="00272835"/>
    <w:rsid w:val="00272D92"/>
    <w:rsid w:val="00272E20"/>
    <w:rsid w:val="00273BC2"/>
    <w:rsid w:val="002740F4"/>
    <w:rsid w:val="002743A1"/>
    <w:rsid w:val="0027472F"/>
    <w:rsid w:val="00274DF9"/>
    <w:rsid w:val="0027663E"/>
    <w:rsid w:val="002804C7"/>
    <w:rsid w:val="00281A3C"/>
    <w:rsid w:val="00282081"/>
    <w:rsid w:val="00282144"/>
    <w:rsid w:val="002844E2"/>
    <w:rsid w:val="00284D5C"/>
    <w:rsid w:val="00287149"/>
    <w:rsid w:val="00287F3F"/>
    <w:rsid w:val="00290163"/>
    <w:rsid w:val="002913F1"/>
    <w:rsid w:val="00294E7F"/>
    <w:rsid w:val="002956D1"/>
    <w:rsid w:val="00295A38"/>
    <w:rsid w:val="002978F5"/>
    <w:rsid w:val="002A2993"/>
    <w:rsid w:val="002A43F4"/>
    <w:rsid w:val="002A55D7"/>
    <w:rsid w:val="002A642F"/>
    <w:rsid w:val="002B03B4"/>
    <w:rsid w:val="002B1244"/>
    <w:rsid w:val="002B13B2"/>
    <w:rsid w:val="002B2190"/>
    <w:rsid w:val="002B32E4"/>
    <w:rsid w:val="002B37FD"/>
    <w:rsid w:val="002B3D27"/>
    <w:rsid w:val="002B4A86"/>
    <w:rsid w:val="002B5103"/>
    <w:rsid w:val="002B631D"/>
    <w:rsid w:val="002B7ED3"/>
    <w:rsid w:val="002C016B"/>
    <w:rsid w:val="002C178F"/>
    <w:rsid w:val="002C1BAD"/>
    <w:rsid w:val="002C20A4"/>
    <w:rsid w:val="002C2AE1"/>
    <w:rsid w:val="002C2C51"/>
    <w:rsid w:val="002C2D4B"/>
    <w:rsid w:val="002C3E7D"/>
    <w:rsid w:val="002C5A26"/>
    <w:rsid w:val="002C6D8E"/>
    <w:rsid w:val="002C7835"/>
    <w:rsid w:val="002C7A68"/>
    <w:rsid w:val="002D016A"/>
    <w:rsid w:val="002D2A21"/>
    <w:rsid w:val="002D2A9C"/>
    <w:rsid w:val="002D40A2"/>
    <w:rsid w:val="002E0533"/>
    <w:rsid w:val="002E2290"/>
    <w:rsid w:val="002E2BC8"/>
    <w:rsid w:val="002E332C"/>
    <w:rsid w:val="002E3DDA"/>
    <w:rsid w:val="002E4E01"/>
    <w:rsid w:val="002E5B4F"/>
    <w:rsid w:val="002E6449"/>
    <w:rsid w:val="002E6BB6"/>
    <w:rsid w:val="002E6C71"/>
    <w:rsid w:val="002E75BF"/>
    <w:rsid w:val="002F047B"/>
    <w:rsid w:val="002F457D"/>
    <w:rsid w:val="002F5BD5"/>
    <w:rsid w:val="002F5E16"/>
    <w:rsid w:val="002F614A"/>
    <w:rsid w:val="00300DFF"/>
    <w:rsid w:val="00301116"/>
    <w:rsid w:val="00302917"/>
    <w:rsid w:val="003029E8"/>
    <w:rsid w:val="00303FC7"/>
    <w:rsid w:val="00305018"/>
    <w:rsid w:val="003050DF"/>
    <w:rsid w:val="00306E90"/>
    <w:rsid w:val="003127EC"/>
    <w:rsid w:val="00313462"/>
    <w:rsid w:val="00313F90"/>
    <w:rsid w:val="003177CB"/>
    <w:rsid w:val="00322847"/>
    <w:rsid w:val="00324D80"/>
    <w:rsid w:val="00330608"/>
    <w:rsid w:val="003336BF"/>
    <w:rsid w:val="00336745"/>
    <w:rsid w:val="00337030"/>
    <w:rsid w:val="00341A0C"/>
    <w:rsid w:val="00341EC2"/>
    <w:rsid w:val="00342799"/>
    <w:rsid w:val="00343A3B"/>
    <w:rsid w:val="00343F06"/>
    <w:rsid w:val="00344B75"/>
    <w:rsid w:val="00345D44"/>
    <w:rsid w:val="00346131"/>
    <w:rsid w:val="0034698F"/>
    <w:rsid w:val="00346B28"/>
    <w:rsid w:val="00347064"/>
    <w:rsid w:val="00350FC6"/>
    <w:rsid w:val="00355B65"/>
    <w:rsid w:val="00355B8B"/>
    <w:rsid w:val="00355CE8"/>
    <w:rsid w:val="00356323"/>
    <w:rsid w:val="00357E08"/>
    <w:rsid w:val="00360EA7"/>
    <w:rsid w:val="00361BAB"/>
    <w:rsid w:val="00362EDD"/>
    <w:rsid w:val="00364168"/>
    <w:rsid w:val="00364186"/>
    <w:rsid w:val="00364475"/>
    <w:rsid w:val="003668A2"/>
    <w:rsid w:val="00366952"/>
    <w:rsid w:val="00367756"/>
    <w:rsid w:val="003677C8"/>
    <w:rsid w:val="00371C2C"/>
    <w:rsid w:val="00372ABA"/>
    <w:rsid w:val="00373225"/>
    <w:rsid w:val="0037477C"/>
    <w:rsid w:val="003765E2"/>
    <w:rsid w:val="003768B6"/>
    <w:rsid w:val="00377549"/>
    <w:rsid w:val="00377954"/>
    <w:rsid w:val="00377FB6"/>
    <w:rsid w:val="00381E92"/>
    <w:rsid w:val="003822DA"/>
    <w:rsid w:val="00382B38"/>
    <w:rsid w:val="00383D9E"/>
    <w:rsid w:val="003844A1"/>
    <w:rsid w:val="003849CE"/>
    <w:rsid w:val="0038679E"/>
    <w:rsid w:val="00386AD0"/>
    <w:rsid w:val="00386E2B"/>
    <w:rsid w:val="0038775D"/>
    <w:rsid w:val="00390A9B"/>
    <w:rsid w:val="00390BC0"/>
    <w:rsid w:val="00390C0A"/>
    <w:rsid w:val="00390D01"/>
    <w:rsid w:val="00391D2E"/>
    <w:rsid w:val="0039393D"/>
    <w:rsid w:val="00394833"/>
    <w:rsid w:val="003951E1"/>
    <w:rsid w:val="00397014"/>
    <w:rsid w:val="0039787A"/>
    <w:rsid w:val="00397A42"/>
    <w:rsid w:val="003A02A1"/>
    <w:rsid w:val="003A1D8B"/>
    <w:rsid w:val="003A3D54"/>
    <w:rsid w:val="003B04C1"/>
    <w:rsid w:val="003B1C98"/>
    <w:rsid w:val="003B3C63"/>
    <w:rsid w:val="003B5383"/>
    <w:rsid w:val="003B7C94"/>
    <w:rsid w:val="003B7F79"/>
    <w:rsid w:val="003C0C42"/>
    <w:rsid w:val="003C15B8"/>
    <w:rsid w:val="003C18BA"/>
    <w:rsid w:val="003C32F0"/>
    <w:rsid w:val="003C3992"/>
    <w:rsid w:val="003C431A"/>
    <w:rsid w:val="003C4715"/>
    <w:rsid w:val="003C4FE6"/>
    <w:rsid w:val="003C662A"/>
    <w:rsid w:val="003C703E"/>
    <w:rsid w:val="003D1834"/>
    <w:rsid w:val="003D2AFE"/>
    <w:rsid w:val="003D3D8A"/>
    <w:rsid w:val="003D3E61"/>
    <w:rsid w:val="003D5014"/>
    <w:rsid w:val="003D60FA"/>
    <w:rsid w:val="003D7014"/>
    <w:rsid w:val="003D72E9"/>
    <w:rsid w:val="003D7E58"/>
    <w:rsid w:val="003E1AF5"/>
    <w:rsid w:val="003E1CA5"/>
    <w:rsid w:val="003E21CF"/>
    <w:rsid w:val="003E31A3"/>
    <w:rsid w:val="003E3587"/>
    <w:rsid w:val="003E7455"/>
    <w:rsid w:val="003F122D"/>
    <w:rsid w:val="003F4A6B"/>
    <w:rsid w:val="003F4A8E"/>
    <w:rsid w:val="003F5429"/>
    <w:rsid w:val="003F5D5C"/>
    <w:rsid w:val="003F6CB7"/>
    <w:rsid w:val="003F7160"/>
    <w:rsid w:val="003F7949"/>
    <w:rsid w:val="004007D0"/>
    <w:rsid w:val="00400F86"/>
    <w:rsid w:val="00402C31"/>
    <w:rsid w:val="004060B1"/>
    <w:rsid w:val="00406174"/>
    <w:rsid w:val="004062EC"/>
    <w:rsid w:val="00406CC6"/>
    <w:rsid w:val="0040793C"/>
    <w:rsid w:val="00407C47"/>
    <w:rsid w:val="00410664"/>
    <w:rsid w:val="004110AE"/>
    <w:rsid w:val="00416A78"/>
    <w:rsid w:val="004210AA"/>
    <w:rsid w:val="00424627"/>
    <w:rsid w:val="00425C9F"/>
    <w:rsid w:val="0043036F"/>
    <w:rsid w:val="004303BE"/>
    <w:rsid w:val="004303FE"/>
    <w:rsid w:val="00430BFD"/>
    <w:rsid w:val="0043114D"/>
    <w:rsid w:val="004322DB"/>
    <w:rsid w:val="0043240F"/>
    <w:rsid w:val="0043285F"/>
    <w:rsid w:val="0043319C"/>
    <w:rsid w:val="00434E4B"/>
    <w:rsid w:val="00435817"/>
    <w:rsid w:val="00435F0C"/>
    <w:rsid w:val="00441310"/>
    <w:rsid w:val="004413A5"/>
    <w:rsid w:val="0044258E"/>
    <w:rsid w:val="004438C3"/>
    <w:rsid w:val="004458E5"/>
    <w:rsid w:val="00445978"/>
    <w:rsid w:val="0045000D"/>
    <w:rsid w:val="00451112"/>
    <w:rsid w:val="0045147A"/>
    <w:rsid w:val="004525A2"/>
    <w:rsid w:val="00452BF1"/>
    <w:rsid w:val="00452E74"/>
    <w:rsid w:val="00453177"/>
    <w:rsid w:val="00453615"/>
    <w:rsid w:val="00453C1B"/>
    <w:rsid w:val="00456E6C"/>
    <w:rsid w:val="004613FD"/>
    <w:rsid w:val="004635F3"/>
    <w:rsid w:val="00463B26"/>
    <w:rsid w:val="004650E8"/>
    <w:rsid w:val="0046543C"/>
    <w:rsid w:val="004708F0"/>
    <w:rsid w:val="004718D9"/>
    <w:rsid w:val="004759B7"/>
    <w:rsid w:val="00475AA8"/>
    <w:rsid w:val="004761C3"/>
    <w:rsid w:val="00477106"/>
    <w:rsid w:val="00477546"/>
    <w:rsid w:val="00477B5B"/>
    <w:rsid w:val="00485986"/>
    <w:rsid w:val="00487436"/>
    <w:rsid w:val="004877ED"/>
    <w:rsid w:val="00490A3C"/>
    <w:rsid w:val="0049131A"/>
    <w:rsid w:val="004924D3"/>
    <w:rsid w:val="00492A9F"/>
    <w:rsid w:val="004943C8"/>
    <w:rsid w:val="00494E81"/>
    <w:rsid w:val="00495197"/>
    <w:rsid w:val="00495CF8"/>
    <w:rsid w:val="00495E4A"/>
    <w:rsid w:val="004963E0"/>
    <w:rsid w:val="004A22DD"/>
    <w:rsid w:val="004A267D"/>
    <w:rsid w:val="004A549D"/>
    <w:rsid w:val="004A7713"/>
    <w:rsid w:val="004A7F9E"/>
    <w:rsid w:val="004B029E"/>
    <w:rsid w:val="004B09A3"/>
    <w:rsid w:val="004B09CC"/>
    <w:rsid w:val="004B26F4"/>
    <w:rsid w:val="004B487E"/>
    <w:rsid w:val="004B4891"/>
    <w:rsid w:val="004B6429"/>
    <w:rsid w:val="004C1B48"/>
    <w:rsid w:val="004C2DB3"/>
    <w:rsid w:val="004C55F6"/>
    <w:rsid w:val="004C5D49"/>
    <w:rsid w:val="004C678D"/>
    <w:rsid w:val="004D1AEF"/>
    <w:rsid w:val="004D57AF"/>
    <w:rsid w:val="004E0D5F"/>
    <w:rsid w:val="004E32B0"/>
    <w:rsid w:val="004E3DE9"/>
    <w:rsid w:val="004E452C"/>
    <w:rsid w:val="004E4E54"/>
    <w:rsid w:val="004E4F15"/>
    <w:rsid w:val="004E5C4F"/>
    <w:rsid w:val="004E6DE2"/>
    <w:rsid w:val="004E7306"/>
    <w:rsid w:val="00502686"/>
    <w:rsid w:val="0050321C"/>
    <w:rsid w:val="00503289"/>
    <w:rsid w:val="005043C4"/>
    <w:rsid w:val="005064BF"/>
    <w:rsid w:val="00510B6B"/>
    <w:rsid w:val="00511FC5"/>
    <w:rsid w:val="0051211B"/>
    <w:rsid w:val="00512FB6"/>
    <w:rsid w:val="005139BB"/>
    <w:rsid w:val="0051464E"/>
    <w:rsid w:val="00514DCB"/>
    <w:rsid w:val="0051620C"/>
    <w:rsid w:val="005176F9"/>
    <w:rsid w:val="00517D5D"/>
    <w:rsid w:val="00517FF2"/>
    <w:rsid w:val="005201E6"/>
    <w:rsid w:val="00525F31"/>
    <w:rsid w:val="00526D20"/>
    <w:rsid w:val="00530164"/>
    <w:rsid w:val="00530789"/>
    <w:rsid w:val="00531E21"/>
    <w:rsid w:val="0053555C"/>
    <w:rsid w:val="00536195"/>
    <w:rsid w:val="005375CB"/>
    <w:rsid w:val="005406E2"/>
    <w:rsid w:val="00541637"/>
    <w:rsid w:val="005421CF"/>
    <w:rsid w:val="005425E5"/>
    <w:rsid w:val="00542C04"/>
    <w:rsid w:val="00543D70"/>
    <w:rsid w:val="00544FB9"/>
    <w:rsid w:val="005463D1"/>
    <w:rsid w:val="00546CC8"/>
    <w:rsid w:val="00547CDD"/>
    <w:rsid w:val="00552334"/>
    <w:rsid w:val="0055244C"/>
    <w:rsid w:val="005531A4"/>
    <w:rsid w:val="005578B4"/>
    <w:rsid w:val="00560275"/>
    <w:rsid w:val="0056067D"/>
    <w:rsid w:val="00560A72"/>
    <w:rsid w:val="00561D5F"/>
    <w:rsid w:val="005641F3"/>
    <w:rsid w:val="00565836"/>
    <w:rsid w:val="00565B7F"/>
    <w:rsid w:val="00565BAA"/>
    <w:rsid w:val="0056688B"/>
    <w:rsid w:val="00571100"/>
    <w:rsid w:val="005711B4"/>
    <w:rsid w:val="00571EDE"/>
    <w:rsid w:val="005725EC"/>
    <w:rsid w:val="00572898"/>
    <w:rsid w:val="00572C7B"/>
    <w:rsid w:val="00573205"/>
    <w:rsid w:val="00576A72"/>
    <w:rsid w:val="00576FC9"/>
    <w:rsid w:val="0057774E"/>
    <w:rsid w:val="00577CCD"/>
    <w:rsid w:val="005807BE"/>
    <w:rsid w:val="00580A5C"/>
    <w:rsid w:val="00581CB7"/>
    <w:rsid w:val="00582B60"/>
    <w:rsid w:val="00583700"/>
    <w:rsid w:val="00585812"/>
    <w:rsid w:val="005869B5"/>
    <w:rsid w:val="00586C5A"/>
    <w:rsid w:val="00586FF1"/>
    <w:rsid w:val="005900D7"/>
    <w:rsid w:val="00590EAA"/>
    <w:rsid w:val="00591FB2"/>
    <w:rsid w:val="005928A8"/>
    <w:rsid w:val="00592C56"/>
    <w:rsid w:val="0059342C"/>
    <w:rsid w:val="0059361A"/>
    <w:rsid w:val="005953A4"/>
    <w:rsid w:val="005968C8"/>
    <w:rsid w:val="005A1D77"/>
    <w:rsid w:val="005A1F81"/>
    <w:rsid w:val="005A23BB"/>
    <w:rsid w:val="005A2A7D"/>
    <w:rsid w:val="005A2F17"/>
    <w:rsid w:val="005A32A6"/>
    <w:rsid w:val="005A39A3"/>
    <w:rsid w:val="005A5179"/>
    <w:rsid w:val="005A5693"/>
    <w:rsid w:val="005A5B0B"/>
    <w:rsid w:val="005A60E9"/>
    <w:rsid w:val="005A627A"/>
    <w:rsid w:val="005A65A0"/>
    <w:rsid w:val="005B0BC2"/>
    <w:rsid w:val="005B1E3F"/>
    <w:rsid w:val="005B20D4"/>
    <w:rsid w:val="005B300F"/>
    <w:rsid w:val="005B67C1"/>
    <w:rsid w:val="005B7B23"/>
    <w:rsid w:val="005C02F1"/>
    <w:rsid w:val="005C1F2F"/>
    <w:rsid w:val="005C2D16"/>
    <w:rsid w:val="005C35E4"/>
    <w:rsid w:val="005C36EA"/>
    <w:rsid w:val="005C3E4A"/>
    <w:rsid w:val="005C4927"/>
    <w:rsid w:val="005C635B"/>
    <w:rsid w:val="005C64C4"/>
    <w:rsid w:val="005C778D"/>
    <w:rsid w:val="005C7E6D"/>
    <w:rsid w:val="005D053B"/>
    <w:rsid w:val="005D0796"/>
    <w:rsid w:val="005D1A4D"/>
    <w:rsid w:val="005D25E9"/>
    <w:rsid w:val="005D2875"/>
    <w:rsid w:val="005D3D5E"/>
    <w:rsid w:val="005D426A"/>
    <w:rsid w:val="005D660F"/>
    <w:rsid w:val="005D7B87"/>
    <w:rsid w:val="005E01E4"/>
    <w:rsid w:val="005E0A70"/>
    <w:rsid w:val="005E131E"/>
    <w:rsid w:val="005E19AB"/>
    <w:rsid w:val="005E1A1E"/>
    <w:rsid w:val="005E269D"/>
    <w:rsid w:val="005E46B4"/>
    <w:rsid w:val="005E4B23"/>
    <w:rsid w:val="005E53A6"/>
    <w:rsid w:val="005E5EB3"/>
    <w:rsid w:val="005E67D0"/>
    <w:rsid w:val="005E70FD"/>
    <w:rsid w:val="005E785A"/>
    <w:rsid w:val="005F0A0A"/>
    <w:rsid w:val="005F203C"/>
    <w:rsid w:val="005F2116"/>
    <w:rsid w:val="005F2A56"/>
    <w:rsid w:val="005F2F7E"/>
    <w:rsid w:val="005F3D3C"/>
    <w:rsid w:val="005F470C"/>
    <w:rsid w:val="005F49D3"/>
    <w:rsid w:val="005F60F7"/>
    <w:rsid w:val="005F67E0"/>
    <w:rsid w:val="005F76BD"/>
    <w:rsid w:val="005F7989"/>
    <w:rsid w:val="005F7C99"/>
    <w:rsid w:val="006040B1"/>
    <w:rsid w:val="00605172"/>
    <w:rsid w:val="006051AE"/>
    <w:rsid w:val="0060632D"/>
    <w:rsid w:val="0060650B"/>
    <w:rsid w:val="00606C16"/>
    <w:rsid w:val="00610ED9"/>
    <w:rsid w:val="00611A8C"/>
    <w:rsid w:val="00611FB6"/>
    <w:rsid w:val="00612C6C"/>
    <w:rsid w:val="00613115"/>
    <w:rsid w:val="006135C3"/>
    <w:rsid w:val="00616A38"/>
    <w:rsid w:val="006175F0"/>
    <w:rsid w:val="00617BA1"/>
    <w:rsid w:val="0062165A"/>
    <w:rsid w:val="00621853"/>
    <w:rsid w:val="00622222"/>
    <w:rsid w:val="00625352"/>
    <w:rsid w:val="00625496"/>
    <w:rsid w:val="006255C6"/>
    <w:rsid w:val="00626D3D"/>
    <w:rsid w:val="00630021"/>
    <w:rsid w:val="0063015C"/>
    <w:rsid w:val="00630361"/>
    <w:rsid w:val="006309F3"/>
    <w:rsid w:val="00630CB5"/>
    <w:rsid w:val="00631C67"/>
    <w:rsid w:val="00632B92"/>
    <w:rsid w:val="00632EF2"/>
    <w:rsid w:val="00633EFE"/>
    <w:rsid w:val="0063417D"/>
    <w:rsid w:val="00640038"/>
    <w:rsid w:val="00640044"/>
    <w:rsid w:val="00640CB0"/>
    <w:rsid w:val="00641AB4"/>
    <w:rsid w:val="00643241"/>
    <w:rsid w:val="00643F24"/>
    <w:rsid w:val="00650929"/>
    <w:rsid w:val="006517DC"/>
    <w:rsid w:val="00652102"/>
    <w:rsid w:val="00652192"/>
    <w:rsid w:val="006526FD"/>
    <w:rsid w:val="00656170"/>
    <w:rsid w:val="0065654B"/>
    <w:rsid w:val="0065665A"/>
    <w:rsid w:val="00656E84"/>
    <w:rsid w:val="006611E2"/>
    <w:rsid w:val="00661610"/>
    <w:rsid w:val="00661D50"/>
    <w:rsid w:val="00662E84"/>
    <w:rsid w:val="006630E0"/>
    <w:rsid w:val="00663F1B"/>
    <w:rsid w:val="00664950"/>
    <w:rsid w:val="00665462"/>
    <w:rsid w:val="0067222A"/>
    <w:rsid w:val="00673FF7"/>
    <w:rsid w:val="00674406"/>
    <w:rsid w:val="0067555B"/>
    <w:rsid w:val="00677E31"/>
    <w:rsid w:val="006806FB"/>
    <w:rsid w:val="0068221D"/>
    <w:rsid w:val="00682846"/>
    <w:rsid w:val="00682D95"/>
    <w:rsid w:val="006843CE"/>
    <w:rsid w:val="00684730"/>
    <w:rsid w:val="00684969"/>
    <w:rsid w:val="0068540B"/>
    <w:rsid w:val="00685938"/>
    <w:rsid w:val="00686D0D"/>
    <w:rsid w:val="00687174"/>
    <w:rsid w:val="006873DE"/>
    <w:rsid w:val="006903BC"/>
    <w:rsid w:val="00691AD2"/>
    <w:rsid w:val="0069305C"/>
    <w:rsid w:val="00693AF2"/>
    <w:rsid w:val="0069540E"/>
    <w:rsid w:val="0069720A"/>
    <w:rsid w:val="006A062C"/>
    <w:rsid w:val="006A2FB0"/>
    <w:rsid w:val="006A4C7A"/>
    <w:rsid w:val="006A5052"/>
    <w:rsid w:val="006A57EE"/>
    <w:rsid w:val="006A6D93"/>
    <w:rsid w:val="006B1A79"/>
    <w:rsid w:val="006B220F"/>
    <w:rsid w:val="006B2FDE"/>
    <w:rsid w:val="006B3D0F"/>
    <w:rsid w:val="006B50C7"/>
    <w:rsid w:val="006B55A1"/>
    <w:rsid w:val="006B7D6B"/>
    <w:rsid w:val="006B7F84"/>
    <w:rsid w:val="006C2FA2"/>
    <w:rsid w:val="006C4BD0"/>
    <w:rsid w:val="006C546F"/>
    <w:rsid w:val="006C56C5"/>
    <w:rsid w:val="006C69BD"/>
    <w:rsid w:val="006C7DDB"/>
    <w:rsid w:val="006D0282"/>
    <w:rsid w:val="006D10F2"/>
    <w:rsid w:val="006D22A1"/>
    <w:rsid w:val="006D2BE2"/>
    <w:rsid w:val="006D2C18"/>
    <w:rsid w:val="006D369E"/>
    <w:rsid w:val="006D4E30"/>
    <w:rsid w:val="006D5666"/>
    <w:rsid w:val="006D5C6B"/>
    <w:rsid w:val="006D5FAA"/>
    <w:rsid w:val="006D6B60"/>
    <w:rsid w:val="006D6BED"/>
    <w:rsid w:val="006E1887"/>
    <w:rsid w:val="006E2929"/>
    <w:rsid w:val="006E397E"/>
    <w:rsid w:val="006E53EF"/>
    <w:rsid w:val="006F035C"/>
    <w:rsid w:val="006F14D7"/>
    <w:rsid w:val="006F1E41"/>
    <w:rsid w:val="006F5777"/>
    <w:rsid w:val="006F5B38"/>
    <w:rsid w:val="0070203E"/>
    <w:rsid w:val="00702910"/>
    <w:rsid w:val="00702B75"/>
    <w:rsid w:val="00703F1B"/>
    <w:rsid w:val="00703FFC"/>
    <w:rsid w:val="0070723A"/>
    <w:rsid w:val="0071078B"/>
    <w:rsid w:val="00711121"/>
    <w:rsid w:val="00713D40"/>
    <w:rsid w:val="00714665"/>
    <w:rsid w:val="007158B3"/>
    <w:rsid w:val="00717001"/>
    <w:rsid w:val="0071759C"/>
    <w:rsid w:val="007206C9"/>
    <w:rsid w:val="00720B35"/>
    <w:rsid w:val="00720C62"/>
    <w:rsid w:val="00722A76"/>
    <w:rsid w:val="007230AF"/>
    <w:rsid w:val="007234A4"/>
    <w:rsid w:val="0072379F"/>
    <w:rsid w:val="007245D8"/>
    <w:rsid w:val="00725031"/>
    <w:rsid w:val="0072543D"/>
    <w:rsid w:val="007256E4"/>
    <w:rsid w:val="00726708"/>
    <w:rsid w:val="00726D83"/>
    <w:rsid w:val="00726E18"/>
    <w:rsid w:val="00727E30"/>
    <w:rsid w:val="00730D7D"/>
    <w:rsid w:val="007317B6"/>
    <w:rsid w:val="00735051"/>
    <w:rsid w:val="00737CDD"/>
    <w:rsid w:val="007401B5"/>
    <w:rsid w:val="00740812"/>
    <w:rsid w:val="00741394"/>
    <w:rsid w:val="0074183D"/>
    <w:rsid w:val="007419B4"/>
    <w:rsid w:val="007419C2"/>
    <w:rsid w:val="00741F2E"/>
    <w:rsid w:val="007422D7"/>
    <w:rsid w:val="00742DAF"/>
    <w:rsid w:val="00744DFC"/>
    <w:rsid w:val="00745CCC"/>
    <w:rsid w:val="00746D3B"/>
    <w:rsid w:val="00750CD0"/>
    <w:rsid w:val="00752117"/>
    <w:rsid w:val="007547E2"/>
    <w:rsid w:val="00754B72"/>
    <w:rsid w:val="00757171"/>
    <w:rsid w:val="007575FB"/>
    <w:rsid w:val="00761C50"/>
    <w:rsid w:val="007620F0"/>
    <w:rsid w:val="0076272C"/>
    <w:rsid w:val="00762A86"/>
    <w:rsid w:val="00762C09"/>
    <w:rsid w:val="007631B4"/>
    <w:rsid w:val="00765CA0"/>
    <w:rsid w:val="00766793"/>
    <w:rsid w:val="00767645"/>
    <w:rsid w:val="00770D38"/>
    <w:rsid w:val="00771191"/>
    <w:rsid w:val="0077125C"/>
    <w:rsid w:val="0077630B"/>
    <w:rsid w:val="0078000A"/>
    <w:rsid w:val="007822F4"/>
    <w:rsid w:val="00782900"/>
    <w:rsid w:val="007856C7"/>
    <w:rsid w:val="00785A17"/>
    <w:rsid w:val="00787089"/>
    <w:rsid w:val="00787D9B"/>
    <w:rsid w:val="007912F1"/>
    <w:rsid w:val="0079189E"/>
    <w:rsid w:val="00793152"/>
    <w:rsid w:val="007935E9"/>
    <w:rsid w:val="0079390D"/>
    <w:rsid w:val="00793B3C"/>
    <w:rsid w:val="00794792"/>
    <w:rsid w:val="007954BE"/>
    <w:rsid w:val="00795EA6"/>
    <w:rsid w:val="00795FAB"/>
    <w:rsid w:val="007968F8"/>
    <w:rsid w:val="007A04E1"/>
    <w:rsid w:val="007A2EFA"/>
    <w:rsid w:val="007A322E"/>
    <w:rsid w:val="007A3450"/>
    <w:rsid w:val="007A6292"/>
    <w:rsid w:val="007B0B15"/>
    <w:rsid w:val="007B15A7"/>
    <w:rsid w:val="007B22D4"/>
    <w:rsid w:val="007B26B6"/>
    <w:rsid w:val="007B2A8B"/>
    <w:rsid w:val="007B33CB"/>
    <w:rsid w:val="007B34BC"/>
    <w:rsid w:val="007B5152"/>
    <w:rsid w:val="007B5B36"/>
    <w:rsid w:val="007B5F27"/>
    <w:rsid w:val="007B6C86"/>
    <w:rsid w:val="007C0D31"/>
    <w:rsid w:val="007C116F"/>
    <w:rsid w:val="007C3452"/>
    <w:rsid w:val="007C38F7"/>
    <w:rsid w:val="007C52ED"/>
    <w:rsid w:val="007C6120"/>
    <w:rsid w:val="007C6D91"/>
    <w:rsid w:val="007C7889"/>
    <w:rsid w:val="007C79F7"/>
    <w:rsid w:val="007C7A95"/>
    <w:rsid w:val="007D006F"/>
    <w:rsid w:val="007D0108"/>
    <w:rsid w:val="007D21F2"/>
    <w:rsid w:val="007D231D"/>
    <w:rsid w:val="007D3586"/>
    <w:rsid w:val="007D39BF"/>
    <w:rsid w:val="007D3D34"/>
    <w:rsid w:val="007D6C2A"/>
    <w:rsid w:val="007E49A8"/>
    <w:rsid w:val="007E4B3D"/>
    <w:rsid w:val="007E6EAC"/>
    <w:rsid w:val="007E73A1"/>
    <w:rsid w:val="007E7450"/>
    <w:rsid w:val="007F1038"/>
    <w:rsid w:val="007F2CC9"/>
    <w:rsid w:val="007F55D8"/>
    <w:rsid w:val="007F607A"/>
    <w:rsid w:val="007F7748"/>
    <w:rsid w:val="0080007A"/>
    <w:rsid w:val="00800CF0"/>
    <w:rsid w:val="008011CD"/>
    <w:rsid w:val="008013B0"/>
    <w:rsid w:val="008013CE"/>
    <w:rsid w:val="008039DC"/>
    <w:rsid w:val="00803A3E"/>
    <w:rsid w:val="00803DCC"/>
    <w:rsid w:val="00804F56"/>
    <w:rsid w:val="00806347"/>
    <w:rsid w:val="00806BB4"/>
    <w:rsid w:val="0080700E"/>
    <w:rsid w:val="00807329"/>
    <w:rsid w:val="008112FE"/>
    <w:rsid w:val="008140EA"/>
    <w:rsid w:val="00816672"/>
    <w:rsid w:val="0082194D"/>
    <w:rsid w:val="008235F6"/>
    <w:rsid w:val="0082372D"/>
    <w:rsid w:val="00825279"/>
    <w:rsid w:val="008302F8"/>
    <w:rsid w:val="00830DEE"/>
    <w:rsid w:val="00831789"/>
    <w:rsid w:val="0083388E"/>
    <w:rsid w:val="00834E9D"/>
    <w:rsid w:val="008356A1"/>
    <w:rsid w:val="00835EDC"/>
    <w:rsid w:val="008377A7"/>
    <w:rsid w:val="00844C89"/>
    <w:rsid w:val="00851405"/>
    <w:rsid w:val="008531E6"/>
    <w:rsid w:val="00853570"/>
    <w:rsid w:val="00853789"/>
    <w:rsid w:val="00857648"/>
    <w:rsid w:val="00857AFE"/>
    <w:rsid w:val="00857DBF"/>
    <w:rsid w:val="00857F67"/>
    <w:rsid w:val="008604BA"/>
    <w:rsid w:val="008623BA"/>
    <w:rsid w:val="008625EA"/>
    <w:rsid w:val="00862D01"/>
    <w:rsid w:val="00862D50"/>
    <w:rsid w:val="00863B36"/>
    <w:rsid w:val="00865E69"/>
    <w:rsid w:val="00866577"/>
    <w:rsid w:val="00867979"/>
    <w:rsid w:val="008716B9"/>
    <w:rsid w:val="0087258A"/>
    <w:rsid w:val="008730C4"/>
    <w:rsid w:val="00875716"/>
    <w:rsid w:val="008769D8"/>
    <w:rsid w:val="0087773B"/>
    <w:rsid w:val="008812F1"/>
    <w:rsid w:val="008813E9"/>
    <w:rsid w:val="00881872"/>
    <w:rsid w:val="008818E4"/>
    <w:rsid w:val="00881F94"/>
    <w:rsid w:val="0088337B"/>
    <w:rsid w:val="00883C8B"/>
    <w:rsid w:val="00883DEB"/>
    <w:rsid w:val="008858F0"/>
    <w:rsid w:val="0088593E"/>
    <w:rsid w:val="00885C0D"/>
    <w:rsid w:val="00885DF9"/>
    <w:rsid w:val="008867C2"/>
    <w:rsid w:val="00887955"/>
    <w:rsid w:val="00887EBD"/>
    <w:rsid w:val="00887F2F"/>
    <w:rsid w:val="008906B4"/>
    <w:rsid w:val="00890B4D"/>
    <w:rsid w:val="008926CE"/>
    <w:rsid w:val="00894459"/>
    <w:rsid w:val="00895A30"/>
    <w:rsid w:val="00895EDC"/>
    <w:rsid w:val="00897647"/>
    <w:rsid w:val="008A01E4"/>
    <w:rsid w:val="008A082B"/>
    <w:rsid w:val="008A0BAA"/>
    <w:rsid w:val="008A1BF3"/>
    <w:rsid w:val="008A377F"/>
    <w:rsid w:val="008A3A95"/>
    <w:rsid w:val="008A3F63"/>
    <w:rsid w:val="008A7CA0"/>
    <w:rsid w:val="008B00CB"/>
    <w:rsid w:val="008B07D9"/>
    <w:rsid w:val="008B12C2"/>
    <w:rsid w:val="008B2383"/>
    <w:rsid w:val="008B264E"/>
    <w:rsid w:val="008B2F9A"/>
    <w:rsid w:val="008B30E7"/>
    <w:rsid w:val="008B40C3"/>
    <w:rsid w:val="008B65AD"/>
    <w:rsid w:val="008B72D9"/>
    <w:rsid w:val="008B7CE1"/>
    <w:rsid w:val="008C09CD"/>
    <w:rsid w:val="008C1DED"/>
    <w:rsid w:val="008C249F"/>
    <w:rsid w:val="008C56D9"/>
    <w:rsid w:val="008C5717"/>
    <w:rsid w:val="008C5C90"/>
    <w:rsid w:val="008C5F6D"/>
    <w:rsid w:val="008C7B5A"/>
    <w:rsid w:val="008D1843"/>
    <w:rsid w:val="008D1931"/>
    <w:rsid w:val="008D3247"/>
    <w:rsid w:val="008D36B4"/>
    <w:rsid w:val="008D5043"/>
    <w:rsid w:val="008D50BE"/>
    <w:rsid w:val="008D5127"/>
    <w:rsid w:val="008D5658"/>
    <w:rsid w:val="008D781B"/>
    <w:rsid w:val="008E0518"/>
    <w:rsid w:val="008E0EDE"/>
    <w:rsid w:val="008E199C"/>
    <w:rsid w:val="008E1CCB"/>
    <w:rsid w:val="008E2637"/>
    <w:rsid w:val="008E3735"/>
    <w:rsid w:val="008E37A4"/>
    <w:rsid w:val="008E3891"/>
    <w:rsid w:val="008E4C2A"/>
    <w:rsid w:val="008E7346"/>
    <w:rsid w:val="008E7B6E"/>
    <w:rsid w:val="008F0FCC"/>
    <w:rsid w:val="008F122E"/>
    <w:rsid w:val="008F14B7"/>
    <w:rsid w:val="008F273D"/>
    <w:rsid w:val="008F3C58"/>
    <w:rsid w:val="008F3E54"/>
    <w:rsid w:val="008F4FAB"/>
    <w:rsid w:val="008F53C0"/>
    <w:rsid w:val="008F6378"/>
    <w:rsid w:val="008F6BFE"/>
    <w:rsid w:val="00902D29"/>
    <w:rsid w:val="0090376D"/>
    <w:rsid w:val="009042F1"/>
    <w:rsid w:val="00904719"/>
    <w:rsid w:val="00904883"/>
    <w:rsid w:val="0090587A"/>
    <w:rsid w:val="0090601F"/>
    <w:rsid w:val="00907053"/>
    <w:rsid w:val="00907589"/>
    <w:rsid w:val="00911637"/>
    <w:rsid w:val="009131C6"/>
    <w:rsid w:val="009133DC"/>
    <w:rsid w:val="00913EBD"/>
    <w:rsid w:val="0091434F"/>
    <w:rsid w:val="009152B9"/>
    <w:rsid w:val="00915ECE"/>
    <w:rsid w:val="009177F0"/>
    <w:rsid w:val="00917D40"/>
    <w:rsid w:val="00917FB3"/>
    <w:rsid w:val="00920AAD"/>
    <w:rsid w:val="00920CAB"/>
    <w:rsid w:val="00920CFB"/>
    <w:rsid w:val="00921392"/>
    <w:rsid w:val="00922011"/>
    <w:rsid w:val="0092202C"/>
    <w:rsid w:val="009222A3"/>
    <w:rsid w:val="0092292F"/>
    <w:rsid w:val="00924493"/>
    <w:rsid w:val="00924D64"/>
    <w:rsid w:val="009251CD"/>
    <w:rsid w:val="0092723B"/>
    <w:rsid w:val="0093063C"/>
    <w:rsid w:val="009314A3"/>
    <w:rsid w:val="00933526"/>
    <w:rsid w:val="00933644"/>
    <w:rsid w:val="00934BBB"/>
    <w:rsid w:val="00934E79"/>
    <w:rsid w:val="00935867"/>
    <w:rsid w:val="009360BC"/>
    <w:rsid w:val="00936E50"/>
    <w:rsid w:val="009373DF"/>
    <w:rsid w:val="00937770"/>
    <w:rsid w:val="00941299"/>
    <w:rsid w:val="0094478C"/>
    <w:rsid w:val="00944E51"/>
    <w:rsid w:val="00945662"/>
    <w:rsid w:val="009461D9"/>
    <w:rsid w:val="009462E7"/>
    <w:rsid w:val="00946C93"/>
    <w:rsid w:val="0094700B"/>
    <w:rsid w:val="00947040"/>
    <w:rsid w:val="00952EEA"/>
    <w:rsid w:val="00953BD0"/>
    <w:rsid w:val="00954296"/>
    <w:rsid w:val="0095526C"/>
    <w:rsid w:val="00955DE3"/>
    <w:rsid w:val="0095748E"/>
    <w:rsid w:val="00957CCB"/>
    <w:rsid w:val="009617C5"/>
    <w:rsid w:val="00961DBD"/>
    <w:rsid w:val="00962127"/>
    <w:rsid w:val="00962889"/>
    <w:rsid w:val="00962DDC"/>
    <w:rsid w:val="0096358B"/>
    <w:rsid w:val="00963742"/>
    <w:rsid w:val="00964C4C"/>
    <w:rsid w:val="00967EE5"/>
    <w:rsid w:val="00971984"/>
    <w:rsid w:val="00971E5D"/>
    <w:rsid w:val="00973223"/>
    <w:rsid w:val="00976C58"/>
    <w:rsid w:val="00977873"/>
    <w:rsid w:val="00982132"/>
    <w:rsid w:val="009824DE"/>
    <w:rsid w:val="00982E33"/>
    <w:rsid w:val="00983EC9"/>
    <w:rsid w:val="00984483"/>
    <w:rsid w:val="00985EF3"/>
    <w:rsid w:val="00986596"/>
    <w:rsid w:val="0098796D"/>
    <w:rsid w:val="00990FB4"/>
    <w:rsid w:val="00991EB4"/>
    <w:rsid w:val="00993068"/>
    <w:rsid w:val="009943EB"/>
    <w:rsid w:val="009970AA"/>
    <w:rsid w:val="009972DF"/>
    <w:rsid w:val="009974B1"/>
    <w:rsid w:val="009A025C"/>
    <w:rsid w:val="009A131A"/>
    <w:rsid w:val="009A1373"/>
    <w:rsid w:val="009A1B4F"/>
    <w:rsid w:val="009A1BD1"/>
    <w:rsid w:val="009A222B"/>
    <w:rsid w:val="009A3A5A"/>
    <w:rsid w:val="009A42FB"/>
    <w:rsid w:val="009A5250"/>
    <w:rsid w:val="009A5976"/>
    <w:rsid w:val="009A6203"/>
    <w:rsid w:val="009A69F2"/>
    <w:rsid w:val="009A7F0C"/>
    <w:rsid w:val="009B080E"/>
    <w:rsid w:val="009B28FE"/>
    <w:rsid w:val="009B3CB9"/>
    <w:rsid w:val="009B4A24"/>
    <w:rsid w:val="009B5240"/>
    <w:rsid w:val="009B5D5E"/>
    <w:rsid w:val="009B6ED9"/>
    <w:rsid w:val="009C019B"/>
    <w:rsid w:val="009C264A"/>
    <w:rsid w:val="009C3CFD"/>
    <w:rsid w:val="009C423E"/>
    <w:rsid w:val="009C4957"/>
    <w:rsid w:val="009C51F7"/>
    <w:rsid w:val="009C6165"/>
    <w:rsid w:val="009C6168"/>
    <w:rsid w:val="009C729F"/>
    <w:rsid w:val="009C772B"/>
    <w:rsid w:val="009C77F2"/>
    <w:rsid w:val="009D1620"/>
    <w:rsid w:val="009D2AB3"/>
    <w:rsid w:val="009D3F6B"/>
    <w:rsid w:val="009D420D"/>
    <w:rsid w:val="009D4A46"/>
    <w:rsid w:val="009D57F0"/>
    <w:rsid w:val="009D73CF"/>
    <w:rsid w:val="009D7F83"/>
    <w:rsid w:val="009E190B"/>
    <w:rsid w:val="009E2026"/>
    <w:rsid w:val="009E5844"/>
    <w:rsid w:val="009E6AFC"/>
    <w:rsid w:val="009E6E52"/>
    <w:rsid w:val="009E74B2"/>
    <w:rsid w:val="009E7B20"/>
    <w:rsid w:val="009F10E6"/>
    <w:rsid w:val="009F1424"/>
    <w:rsid w:val="009F2066"/>
    <w:rsid w:val="009F396F"/>
    <w:rsid w:val="009F5A6B"/>
    <w:rsid w:val="009F61F4"/>
    <w:rsid w:val="00A00404"/>
    <w:rsid w:val="00A00822"/>
    <w:rsid w:val="00A00F30"/>
    <w:rsid w:val="00A047D6"/>
    <w:rsid w:val="00A05B74"/>
    <w:rsid w:val="00A05D81"/>
    <w:rsid w:val="00A067D0"/>
    <w:rsid w:val="00A10029"/>
    <w:rsid w:val="00A107AB"/>
    <w:rsid w:val="00A1099C"/>
    <w:rsid w:val="00A10E20"/>
    <w:rsid w:val="00A112ED"/>
    <w:rsid w:val="00A11E03"/>
    <w:rsid w:val="00A135BE"/>
    <w:rsid w:val="00A13600"/>
    <w:rsid w:val="00A136DF"/>
    <w:rsid w:val="00A146F1"/>
    <w:rsid w:val="00A150D4"/>
    <w:rsid w:val="00A159F3"/>
    <w:rsid w:val="00A17B75"/>
    <w:rsid w:val="00A22838"/>
    <w:rsid w:val="00A24726"/>
    <w:rsid w:val="00A252DD"/>
    <w:rsid w:val="00A25979"/>
    <w:rsid w:val="00A25DCC"/>
    <w:rsid w:val="00A2656A"/>
    <w:rsid w:val="00A26FC8"/>
    <w:rsid w:val="00A30126"/>
    <w:rsid w:val="00A30229"/>
    <w:rsid w:val="00A31054"/>
    <w:rsid w:val="00A31F04"/>
    <w:rsid w:val="00A32B84"/>
    <w:rsid w:val="00A32E13"/>
    <w:rsid w:val="00A32E25"/>
    <w:rsid w:val="00A35DA2"/>
    <w:rsid w:val="00A364C5"/>
    <w:rsid w:val="00A37589"/>
    <w:rsid w:val="00A37BD7"/>
    <w:rsid w:val="00A42837"/>
    <w:rsid w:val="00A42979"/>
    <w:rsid w:val="00A43028"/>
    <w:rsid w:val="00A53AFE"/>
    <w:rsid w:val="00A53F1F"/>
    <w:rsid w:val="00A546DE"/>
    <w:rsid w:val="00A54AE2"/>
    <w:rsid w:val="00A571C2"/>
    <w:rsid w:val="00A57A37"/>
    <w:rsid w:val="00A6077F"/>
    <w:rsid w:val="00A60FF5"/>
    <w:rsid w:val="00A61BBE"/>
    <w:rsid w:val="00A61EF0"/>
    <w:rsid w:val="00A63061"/>
    <w:rsid w:val="00A64559"/>
    <w:rsid w:val="00A64E26"/>
    <w:rsid w:val="00A658A9"/>
    <w:rsid w:val="00A671B7"/>
    <w:rsid w:val="00A71B40"/>
    <w:rsid w:val="00A72914"/>
    <w:rsid w:val="00A729D8"/>
    <w:rsid w:val="00A734B1"/>
    <w:rsid w:val="00A743DE"/>
    <w:rsid w:val="00A7443D"/>
    <w:rsid w:val="00A748F9"/>
    <w:rsid w:val="00A766BA"/>
    <w:rsid w:val="00A8285A"/>
    <w:rsid w:val="00A84129"/>
    <w:rsid w:val="00A86560"/>
    <w:rsid w:val="00A870DE"/>
    <w:rsid w:val="00A90104"/>
    <w:rsid w:val="00A90735"/>
    <w:rsid w:val="00A948F3"/>
    <w:rsid w:val="00A94CAD"/>
    <w:rsid w:val="00A95477"/>
    <w:rsid w:val="00A954BA"/>
    <w:rsid w:val="00A96384"/>
    <w:rsid w:val="00AA08F9"/>
    <w:rsid w:val="00AA0D0E"/>
    <w:rsid w:val="00AA16D0"/>
    <w:rsid w:val="00AA206E"/>
    <w:rsid w:val="00AA275F"/>
    <w:rsid w:val="00AA2811"/>
    <w:rsid w:val="00AA29FC"/>
    <w:rsid w:val="00AA4006"/>
    <w:rsid w:val="00AA4502"/>
    <w:rsid w:val="00AA4B9A"/>
    <w:rsid w:val="00AA5F71"/>
    <w:rsid w:val="00AA7D81"/>
    <w:rsid w:val="00AB05DE"/>
    <w:rsid w:val="00AB0FED"/>
    <w:rsid w:val="00AB1330"/>
    <w:rsid w:val="00AB1B8C"/>
    <w:rsid w:val="00AB3573"/>
    <w:rsid w:val="00AB3E05"/>
    <w:rsid w:val="00AB4CD6"/>
    <w:rsid w:val="00AB4FBF"/>
    <w:rsid w:val="00AB557B"/>
    <w:rsid w:val="00AB5D95"/>
    <w:rsid w:val="00AB6EB4"/>
    <w:rsid w:val="00AB7181"/>
    <w:rsid w:val="00AB7D72"/>
    <w:rsid w:val="00AC0CB9"/>
    <w:rsid w:val="00AC4BA5"/>
    <w:rsid w:val="00AC600C"/>
    <w:rsid w:val="00AC63AF"/>
    <w:rsid w:val="00AC75C2"/>
    <w:rsid w:val="00AC7AE1"/>
    <w:rsid w:val="00AD0B16"/>
    <w:rsid w:val="00AD0CC6"/>
    <w:rsid w:val="00AD1B69"/>
    <w:rsid w:val="00AD29DC"/>
    <w:rsid w:val="00AD34FA"/>
    <w:rsid w:val="00AD39C5"/>
    <w:rsid w:val="00AD5AA1"/>
    <w:rsid w:val="00AD5B11"/>
    <w:rsid w:val="00AD637D"/>
    <w:rsid w:val="00AD6C6B"/>
    <w:rsid w:val="00AD77DB"/>
    <w:rsid w:val="00AE0CBB"/>
    <w:rsid w:val="00AE13D9"/>
    <w:rsid w:val="00AE3246"/>
    <w:rsid w:val="00AE7848"/>
    <w:rsid w:val="00AF0DE1"/>
    <w:rsid w:val="00AF1D03"/>
    <w:rsid w:val="00AF536D"/>
    <w:rsid w:val="00AF7872"/>
    <w:rsid w:val="00B01C92"/>
    <w:rsid w:val="00B02773"/>
    <w:rsid w:val="00B0357A"/>
    <w:rsid w:val="00B036B0"/>
    <w:rsid w:val="00B06DF1"/>
    <w:rsid w:val="00B11982"/>
    <w:rsid w:val="00B1353C"/>
    <w:rsid w:val="00B13DAA"/>
    <w:rsid w:val="00B13EA8"/>
    <w:rsid w:val="00B1576A"/>
    <w:rsid w:val="00B163E8"/>
    <w:rsid w:val="00B16AA4"/>
    <w:rsid w:val="00B16FD3"/>
    <w:rsid w:val="00B20F9A"/>
    <w:rsid w:val="00B22665"/>
    <w:rsid w:val="00B22A32"/>
    <w:rsid w:val="00B234EF"/>
    <w:rsid w:val="00B27105"/>
    <w:rsid w:val="00B27C0F"/>
    <w:rsid w:val="00B27FDE"/>
    <w:rsid w:val="00B328DB"/>
    <w:rsid w:val="00B3364E"/>
    <w:rsid w:val="00B33AA1"/>
    <w:rsid w:val="00B34157"/>
    <w:rsid w:val="00B34AF5"/>
    <w:rsid w:val="00B3534C"/>
    <w:rsid w:val="00B35685"/>
    <w:rsid w:val="00B361F3"/>
    <w:rsid w:val="00B3689C"/>
    <w:rsid w:val="00B40555"/>
    <w:rsid w:val="00B4067E"/>
    <w:rsid w:val="00B40995"/>
    <w:rsid w:val="00B40B6D"/>
    <w:rsid w:val="00B417C0"/>
    <w:rsid w:val="00B424B3"/>
    <w:rsid w:val="00B428A2"/>
    <w:rsid w:val="00B42A59"/>
    <w:rsid w:val="00B42E5B"/>
    <w:rsid w:val="00B445BF"/>
    <w:rsid w:val="00B46FC3"/>
    <w:rsid w:val="00B53AC8"/>
    <w:rsid w:val="00B5438C"/>
    <w:rsid w:val="00B55410"/>
    <w:rsid w:val="00B5612E"/>
    <w:rsid w:val="00B57C16"/>
    <w:rsid w:val="00B6039F"/>
    <w:rsid w:val="00B60495"/>
    <w:rsid w:val="00B61F4B"/>
    <w:rsid w:val="00B63A0E"/>
    <w:rsid w:val="00B64518"/>
    <w:rsid w:val="00B70001"/>
    <w:rsid w:val="00B70813"/>
    <w:rsid w:val="00B709C5"/>
    <w:rsid w:val="00B70DDF"/>
    <w:rsid w:val="00B70E20"/>
    <w:rsid w:val="00B713BA"/>
    <w:rsid w:val="00B726AC"/>
    <w:rsid w:val="00B74019"/>
    <w:rsid w:val="00B76FC6"/>
    <w:rsid w:val="00B776B6"/>
    <w:rsid w:val="00B7798D"/>
    <w:rsid w:val="00B8056F"/>
    <w:rsid w:val="00B817B1"/>
    <w:rsid w:val="00B8184C"/>
    <w:rsid w:val="00B83036"/>
    <w:rsid w:val="00B8335E"/>
    <w:rsid w:val="00B836E9"/>
    <w:rsid w:val="00B83F99"/>
    <w:rsid w:val="00B846FA"/>
    <w:rsid w:val="00B8598C"/>
    <w:rsid w:val="00B87364"/>
    <w:rsid w:val="00B87715"/>
    <w:rsid w:val="00B9302B"/>
    <w:rsid w:val="00B9419E"/>
    <w:rsid w:val="00B96DAA"/>
    <w:rsid w:val="00B973D3"/>
    <w:rsid w:val="00BA0A8D"/>
    <w:rsid w:val="00BA162E"/>
    <w:rsid w:val="00BA2A85"/>
    <w:rsid w:val="00BA2D4A"/>
    <w:rsid w:val="00BA48EC"/>
    <w:rsid w:val="00BA7371"/>
    <w:rsid w:val="00BB106B"/>
    <w:rsid w:val="00BB1227"/>
    <w:rsid w:val="00BB13EE"/>
    <w:rsid w:val="00BB147B"/>
    <w:rsid w:val="00BB182A"/>
    <w:rsid w:val="00BB1D93"/>
    <w:rsid w:val="00BB2B17"/>
    <w:rsid w:val="00BB30A5"/>
    <w:rsid w:val="00BB35D6"/>
    <w:rsid w:val="00BB3FFC"/>
    <w:rsid w:val="00BB5E93"/>
    <w:rsid w:val="00BB612F"/>
    <w:rsid w:val="00BB72C4"/>
    <w:rsid w:val="00BB7D9C"/>
    <w:rsid w:val="00BC040A"/>
    <w:rsid w:val="00BC056B"/>
    <w:rsid w:val="00BC0BCB"/>
    <w:rsid w:val="00BC32B9"/>
    <w:rsid w:val="00BC3F4F"/>
    <w:rsid w:val="00BC3FF0"/>
    <w:rsid w:val="00BC41B6"/>
    <w:rsid w:val="00BC49DD"/>
    <w:rsid w:val="00BC4E9D"/>
    <w:rsid w:val="00BC4EA8"/>
    <w:rsid w:val="00BC5BE6"/>
    <w:rsid w:val="00BC602A"/>
    <w:rsid w:val="00BC71D2"/>
    <w:rsid w:val="00BC7987"/>
    <w:rsid w:val="00BD2656"/>
    <w:rsid w:val="00BD3471"/>
    <w:rsid w:val="00BD3E5A"/>
    <w:rsid w:val="00BD638C"/>
    <w:rsid w:val="00BD6CE0"/>
    <w:rsid w:val="00BD7A8D"/>
    <w:rsid w:val="00BF0267"/>
    <w:rsid w:val="00BF1186"/>
    <w:rsid w:val="00BF191B"/>
    <w:rsid w:val="00BF32B0"/>
    <w:rsid w:val="00BF378F"/>
    <w:rsid w:val="00BF41B5"/>
    <w:rsid w:val="00BF46E5"/>
    <w:rsid w:val="00BF6D1D"/>
    <w:rsid w:val="00C004D5"/>
    <w:rsid w:val="00C02FB7"/>
    <w:rsid w:val="00C055BD"/>
    <w:rsid w:val="00C05C0D"/>
    <w:rsid w:val="00C05C8B"/>
    <w:rsid w:val="00C0715D"/>
    <w:rsid w:val="00C07160"/>
    <w:rsid w:val="00C07A27"/>
    <w:rsid w:val="00C07BC5"/>
    <w:rsid w:val="00C10C2C"/>
    <w:rsid w:val="00C11065"/>
    <w:rsid w:val="00C11505"/>
    <w:rsid w:val="00C120E6"/>
    <w:rsid w:val="00C12EDA"/>
    <w:rsid w:val="00C13975"/>
    <w:rsid w:val="00C151D8"/>
    <w:rsid w:val="00C15AEA"/>
    <w:rsid w:val="00C17FA3"/>
    <w:rsid w:val="00C20B42"/>
    <w:rsid w:val="00C20BF8"/>
    <w:rsid w:val="00C2119B"/>
    <w:rsid w:val="00C219BE"/>
    <w:rsid w:val="00C23D92"/>
    <w:rsid w:val="00C24DA4"/>
    <w:rsid w:val="00C2546E"/>
    <w:rsid w:val="00C26FAA"/>
    <w:rsid w:val="00C273BC"/>
    <w:rsid w:val="00C27E70"/>
    <w:rsid w:val="00C30E83"/>
    <w:rsid w:val="00C32636"/>
    <w:rsid w:val="00C32896"/>
    <w:rsid w:val="00C32CC8"/>
    <w:rsid w:val="00C33341"/>
    <w:rsid w:val="00C33E27"/>
    <w:rsid w:val="00C341D4"/>
    <w:rsid w:val="00C3425F"/>
    <w:rsid w:val="00C349C3"/>
    <w:rsid w:val="00C34DC5"/>
    <w:rsid w:val="00C3569E"/>
    <w:rsid w:val="00C3596B"/>
    <w:rsid w:val="00C3623E"/>
    <w:rsid w:val="00C413E5"/>
    <w:rsid w:val="00C441D5"/>
    <w:rsid w:val="00C47429"/>
    <w:rsid w:val="00C47ED2"/>
    <w:rsid w:val="00C5145F"/>
    <w:rsid w:val="00C51CF2"/>
    <w:rsid w:val="00C51D4C"/>
    <w:rsid w:val="00C5255B"/>
    <w:rsid w:val="00C528B9"/>
    <w:rsid w:val="00C53844"/>
    <w:rsid w:val="00C5505F"/>
    <w:rsid w:val="00C55A71"/>
    <w:rsid w:val="00C568D4"/>
    <w:rsid w:val="00C56F44"/>
    <w:rsid w:val="00C6062C"/>
    <w:rsid w:val="00C60983"/>
    <w:rsid w:val="00C60ABB"/>
    <w:rsid w:val="00C62161"/>
    <w:rsid w:val="00C66C22"/>
    <w:rsid w:val="00C67AAB"/>
    <w:rsid w:val="00C70DF4"/>
    <w:rsid w:val="00C7115B"/>
    <w:rsid w:val="00C7413D"/>
    <w:rsid w:val="00C76389"/>
    <w:rsid w:val="00C76EF6"/>
    <w:rsid w:val="00C77AFE"/>
    <w:rsid w:val="00C81587"/>
    <w:rsid w:val="00C8322F"/>
    <w:rsid w:val="00C84085"/>
    <w:rsid w:val="00C850C9"/>
    <w:rsid w:val="00C8557B"/>
    <w:rsid w:val="00C8575F"/>
    <w:rsid w:val="00C91F7E"/>
    <w:rsid w:val="00C923ED"/>
    <w:rsid w:val="00C92FB1"/>
    <w:rsid w:val="00C938A6"/>
    <w:rsid w:val="00C9477A"/>
    <w:rsid w:val="00C97CC2"/>
    <w:rsid w:val="00CA01EF"/>
    <w:rsid w:val="00CA523D"/>
    <w:rsid w:val="00CA5ADD"/>
    <w:rsid w:val="00CA7984"/>
    <w:rsid w:val="00CB00EE"/>
    <w:rsid w:val="00CB01C3"/>
    <w:rsid w:val="00CB062D"/>
    <w:rsid w:val="00CB083A"/>
    <w:rsid w:val="00CB1582"/>
    <w:rsid w:val="00CB36DF"/>
    <w:rsid w:val="00CB3EE5"/>
    <w:rsid w:val="00CB4F0B"/>
    <w:rsid w:val="00CB54B6"/>
    <w:rsid w:val="00CB58A2"/>
    <w:rsid w:val="00CB67A0"/>
    <w:rsid w:val="00CB6804"/>
    <w:rsid w:val="00CB6CDE"/>
    <w:rsid w:val="00CB6DF0"/>
    <w:rsid w:val="00CC02D7"/>
    <w:rsid w:val="00CC1BA4"/>
    <w:rsid w:val="00CC1E5E"/>
    <w:rsid w:val="00CC3794"/>
    <w:rsid w:val="00CC3C39"/>
    <w:rsid w:val="00CC4653"/>
    <w:rsid w:val="00CC465E"/>
    <w:rsid w:val="00CC534E"/>
    <w:rsid w:val="00CC59CB"/>
    <w:rsid w:val="00CC7539"/>
    <w:rsid w:val="00CC77C5"/>
    <w:rsid w:val="00CC7EFC"/>
    <w:rsid w:val="00CD08AC"/>
    <w:rsid w:val="00CD0E6C"/>
    <w:rsid w:val="00CD1246"/>
    <w:rsid w:val="00CD1800"/>
    <w:rsid w:val="00CD2763"/>
    <w:rsid w:val="00CD56D2"/>
    <w:rsid w:val="00CD5B1A"/>
    <w:rsid w:val="00CE1802"/>
    <w:rsid w:val="00CE247F"/>
    <w:rsid w:val="00CE3E9B"/>
    <w:rsid w:val="00CE4955"/>
    <w:rsid w:val="00CE62A5"/>
    <w:rsid w:val="00CE636D"/>
    <w:rsid w:val="00CE6656"/>
    <w:rsid w:val="00CE6802"/>
    <w:rsid w:val="00CE7A9A"/>
    <w:rsid w:val="00CE7B92"/>
    <w:rsid w:val="00CF167C"/>
    <w:rsid w:val="00CF5514"/>
    <w:rsid w:val="00CF5590"/>
    <w:rsid w:val="00CF61EB"/>
    <w:rsid w:val="00CF6F50"/>
    <w:rsid w:val="00CF7102"/>
    <w:rsid w:val="00D00076"/>
    <w:rsid w:val="00D0088D"/>
    <w:rsid w:val="00D00E7B"/>
    <w:rsid w:val="00D016B0"/>
    <w:rsid w:val="00D017BA"/>
    <w:rsid w:val="00D04587"/>
    <w:rsid w:val="00D049AC"/>
    <w:rsid w:val="00D0599A"/>
    <w:rsid w:val="00D06F86"/>
    <w:rsid w:val="00D148A0"/>
    <w:rsid w:val="00D14D7F"/>
    <w:rsid w:val="00D15E6B"/>
    <w:rsid w:val="00D1635E"/>
    <w:rsid w:val="00D17BFF"/>
    <w:rsid w:val="00D17DAF"/>
    <w:rsid w:val="00D17DF8"/>
    <w:rsid w:val="00D201D7"/>
    <w:rsid w:val="00D20D85"/>
    <w:rsid w:val="00D21442"/>
    <w:rsid w:val="00D2365B"/>
    <w:rsid w:val="00D271C8"/>
    <w:rsid w:val="00D30A9A"/>
    <w:rsid w:val="00D3105E"/>
    <w:rsid w:val="00D31A2E"/>
    <w:rsid w:val="00D329BC"/>
    <w:rsid w:val="00D32C57"/>
    <w:rsid w:val="00D33A85"/>
    <w:rsid w:val="00D33D3E"/>
    <w:rsid w:val="00D34C69"/>
    <w:rsid w:val="00D3547A"/>
    <w:rsid w:val="00D40427"/>
    <w:rsid w:val="00D406E1"/>
    <w:rsid w:val="00D41C89"/>
    <w:rsid w:val="00D42818"/>
    <w:rsid w:val="00D44297"/>
    <w:rsid w:val="00D44927"/>
    <w:rsid w:val="00D45E38"/>
    <w:rsid w:val="00D4736D"/>
    <w:rsid w:val="00D475DB"/>
    <w:rsid w:val="00D47D96"/>
    <w:rsid w:val="00D5004A"/>
    <w:rsid w:val="00D5256A"/>
    <w:rsid w:val="00D541C0"/>
    <w:rsid w:val="00D54639"/>
    <w:rsid w:val="00D566CF"/>
    <w:rsid w:val="00D56A8F"/>
    <w:rsid w:val="00D57BE9"/>
    <w:rsid w:val="00D61538"/>
    <w:rsid w:val="00D61BD0"/>
    <w:rsid w:val="00D61E0C"/>
    <w:rsid w:val="00D625AA"/>
    <w:rsid w:val="00D63B7F"/>
    <w:rsid w:val="00D646E4"/>
    <w:rsid w:val="00D667CB"/>
    <w:rsid w:val="00D70712"/>
    <w:rsid w:val="00D710BC"/>
    <w:rsid w:val="00D7218F"/>
    <w:rsid w:val="00D744BE"/>
    <w:rsid w:val="00D7454B"/>
    <w:rsid w:val="00D75CDB"/>
    <w:rsid w:val="00D767A1"/>
    <w:rsid w:val="00D82D27"/>
    <w:rsid w:val="00D83A54"/>
    <w:rsid w:val="00D84125"/>
    <w:rsid w:val="00D84BE5"/>
    <w:rsid w:val="00D85A7C"/>
    <w:rsid w:val="00D8602A"/>
    <w:rsid w:val="00D862E3"/>
    <w:rsid w:val="00D87222"/>
    <w:rsid w:val="00D876FC"/>
    <w:rsid w:val="00D904CD"/>
    <w:rsid w:val="00D9136C"/>
    <w:rsid w:val="00D92BD2"/>
    <w:rsid w:val="00D948A4"/>
    <w:rsid w:val="00D95CE1"/>
    <w:rsid w:val="00D9678C"/>
    <w:rsid w:val="00D96C1D"/>
    <w:rsid w:val="00D97481"/>
    <w:rsid w:val="00D97DF9"/>
    <w:rsid w:val="00DA0C13"/>
    <w:rsid w:val="00DA0E4F"/>
    <w:rsid w:val="00DA1160"/>
    <w:rsid w:val="00DA1CFB"/>
    <w:rsid w:val="00DA335C"/>
    <w:rsid w:val="00DA72F9"/>
    <w:rsid w:val="00DB01C2"/>
    <w:rsid w:val="00DB180C"/>
    <w:rsid w:val="00DB1E06"/>
    <w:rsid w:val="00DB213B"/>
    <w:rsid w:val="00DB2A14"/>
    <w:rsid w:val="00DB2FE6"/>
    <w:rsid w:val="00DB5A53"/>
    <w:rsid w:val="00DB5E2C"/>
    <w:rsid w:val="00DB61A5"/>
    <w:rsid w:val="00DB6C1A"/>
    <w:rsid w:val="00DC1DD6"/>
    <w:rsid w:val="00DC3197"/>
    <w:rsid w:val="00DC4A17"/>
    <w:rsid w:val="00DC60EA"/>
    <w:rsid w:val="00DD0EC5"/>
    <w:rsid w:val="00DD299B"/>
    <w:rsid w:val="00DD2F95"/>
    <w:rsid w:val="00DD47A5"/>
    <w:rsid w:val="00DD5121"/>
    <w:rsid w:val="00DD67C2"/>
    <w:rsid w:val="00DD7175"/>
    <w:rsid w:val="00DD769A"/>
    <w:rsid w:val="00DE01D1"/>
    <w:rsid w:val="00DE1298"/>
    <w:rsid w:val="00DE1900"/>
    <w:rsid w:val="00DE2132"/>
    <w:rsid w:val="00DE3770"/>
    <w:rsid w:val="00DE37AC"/>
    <w:rsid w:val="00DE525D"/>
    <w:rsid w:val="00DE5636"/>
    <w:rsid w:val="00DE5753"/>
    <w:rsid w:val="00DE7F1A"/>
    <w:rsid w:val="00DF0947"/>
    <w:rsid w:val="00DF1FAA"/>
    <w:rsid w:val="00DF3788"/>
    <w:rsid w:val="00DF3DFD"/>
    <w:rsid w:val="00DF3F47"/>
    <w:rsid w:val="00DF4DA8"/>
    <w:rsid w:val="00DF5020"/>
    <w:rsid w:val="00DF5120"/>
    <w:rsid w:val="00DF555A"/>
    <w:rsid w:val="00E000EB"/>
    <w:rsid w:val="00E01921"/>
    <w:rsid w:val="00E0224C"/>
    <w:rsid w:val="00E0236D"/>
    <w:rsid w:val="00E04534"/>
    <w:rsid w:val="00E04744"/>
    <w:rsid w:val="00E05A04"/>
    <w:rsid w:val="00E104B7"/>
    <w:rsid w:val="00E13288"/>
    <w:rsid w:val="00E14369"/>
    <w:rsid w:val="00E149F0"/>
    <w:rsid w:val="00E14CED"/>
    <w:rsid w:val="00E14CF1"/>
    <w:rsid w:val="00E153C6"/>
    <w:rsid w:val="00E15448"/>
    <w:rsid w:val="00E1652F"/>
    <w:rsid w:val="00E20760"/>
    <w:rsid w:val="00E20EEC"/>
    <w:rsid w:val="00E21599"/>
    <w:rsid w:val="00E216D2"/>
    <w:rsid w:val="00E216F0"/>
    <w:rsid w:val="00E21973"/>
    <w:rsid w:val="00E21B25"/>
    <w:rsid w:val="00E22407"/>
    <w:rsid w:val="00E22A00"/>
    <w:rsid w:val="00E246BD"/>
    <w:rsid w:val="00E249FD"/>
    <w:rsid w:val="00E25145"/>
    <w:rsid w:val="00E255D1"/>
    <w:rsid w:val="00E3004D"/>
    <w:rsid w:val="00E33059"/>
    <w:rsid w:val="00E35A46"/>
    <w:rsid w:val="00E35C13"/>
    <w:rsid w:val="00E36A95"/>
    <w:rsid w:val="00E36BC2"/>
    <w:rsid w:val="00E40386"/>
    <w:rsid w:val="00E40912"/>
    <w:rsid w:val="00E40BD5"/>
    <w:rsid w:val="00E41414"/>
    <w:rsid w:val="00E43047"/>
    <w:rsid w:val="00E43791"/>
    <w:rsid w:val="00E43EDC"/>
    <w:rsid w:val="00E43FDA"/>
    <w:rsid w:val="00E4402F"/>
    <w:rsid w:val="00E44A29"/>
    <w:rsid w:val="00E45271"/>
    <w:rsid w:val="00E467B0"/>
    <w:rsid w:val="00E468BC"/>
    <w:rsid w:val="00E46B82"/>
    <w:rsid w:val="00E47272"/>
    <w:rsid w:val="00E52CE6"/>
    <w:rsid w:val="00E5324C"/>
    <w:rsid w:val="00E53566"/>
    <w:rsid w:val="00E54087"/>
    <w:rsid w:val="00E5446B"/>
    <w:rsid w:val="00E55036"/>
    <w:rsid w:val="00E56172"/>
    <w:rsid w:val="00E57AE2"/>
    <w:rsid w:val="00E57AF9"/>
    <w:rsid w:val="00E60815"/>
    <w:rsid w:val="00E635CC"/>
    <w:rsid w:val="00E63A90"/>
    <w:rsid w:val="00E64145"/>
    <w:rsid w:val="00E650E2"/>
    <w:rsid w:val="00E65C66"/>
    <w:rsid w:val="00E65C9D"/>
    <w:rsid w:val="00E6623E"/>
    <w:rsid w:val="00E66B91"/>
    <w:rsid w:val="00E67A80"/>
    <w:rsid w:val="00E728BB"/>
    <w:rsid w:val="00E73502"/>
    <w:rsid w:val="00E75FAC"/>
    <w:rsid w:val="00E76472"/>
    <w:rsid w:val="00E779BD"/>
    <w:rsid w:val="00E77D00"/>
    <w:rsid w:val="00E805E5"/>
    <w:rsid w:val="00E817B9"/>
    <w:rsid w:val="00E818E6"/>
    <w:rsid w:val="00E8276A"/>
    <w:rsid w:val="00E8310A"/>
    <w:rsid w:val="00E844E6"/>
    <w:rsid w:val="00E8626F"/>
    <w:rsid w:val="00E8691D"/>
    <w:rsid w:val="00E94C21"/>
    <w:rsid w:val="00E95038"/>
    <w:rsid w:val="00E961CA"/>
    <w:rsid w:val="00E96943"/>
    <w:rsid w:val="00E9798F"/>
    <w:rsid w:val="00EA0630"/>
    <w:rsid w:val="00EA1FC2"/>
    <w:rsid w:val="00EA4875"/>
    <w:rsid w:val="00EA4B5D"/>
    <w:rsid w:val="00EA50BA"/>
    <w:rsid w:val="00EA5338"/>
    <w:rsid w:val="00EA6F15"/>
    <w:rsid w:val="00EB1212"/>
    <w:rsid w:val="00EB3808"/>
    <w:rsid w:val="00EB3832"/>
    <w:rsid w:val="00EB4990"/>
    <w:rsid w:val="00EB5387"/>
    <w:rsid w:val="00EB61F1"/>
    <w:rsid w:val="00EB6E33"/>
    <w:rsid w:val="00EB7186"/>
    <w:rsid w:val="00EB7530"/>
    <w:rsid w:val="00EC1894"/>
    <w:rsid w:val="00EC2993"/>
    <w:rsid w:val="00EC4BC9"/>
    <w:rsid w:val="00EC50CD"/>
    <w:rsid w:val="00EC74E9"/>
    <w:rsid w:val="00EC7BFD"/>
    <w:rsid w:val="00EC7C1A"/>
    <w:rsid w:val="00EC7CBE"/>
    <w:rsid w:val="00ED168E"/>
    <w:rsid w:val="00ED38DA"/>
    <w:rsid w:val="00ED3A04"/>
    <w:rsid w:val="00ED5E9C"/>
    <w:rsid w:val="00ED69A0"/>
    <w:rsid w:val="00ED7B3B"/>
    <w:rsid w:val="00EE081A"/>
    <w:rsid w:val="00EE1635"/>
    <w:rsid w:val="00EE1975"/>
    <w:rsid w:val="00EE24A7"/>
    <w:rsid w:val="00EE43A5"/>
    <w:rsid w:val="00EE462B"/>
    <w:rsid w:val="00EE479F"/>
    <w:rsid w:val="00EE6050"/>
    <w:rsid w:val="00EE77DA"/>
    <w:rsid w:val="00EF033A"/>
    <w:rsid w:val="00EF0534"/>
    <w:rsid w:val="00EF093D"/>
    <w:rsid w:val="00EF16C2"/>
    <w:rsid w:val="00EF19EF"/>
    <w:rsid w:val="00EF1AFD"/>
    <w:rsid w:val="00EF3EC8"/>
    <w:rsid w:val="00EF4DF7"/>
    <w:rsid w:val="00EF6253"/>
    <w:rsid w:val="00EF66A5"/>
    <w:rsid w:val="00EF6EE6"/>
    <w:rsid w:val="00EF6FB9"/>
    <w:rsid w:val="00F00DA0"/>
    <w:rsid w:val="00F016F0"/>
    <w:rsid w:val="00F02D33"/>
    <w:rsid w:val="00F04793"/>
    <w:rsid w:val="00F0739F"/>
    <w:rsid w:val="00F07AB6"/>
    <w:rsid w:val="00F07CED"/>
    <w:rsid w:val="00F07F0F"/>
    <w:rsid w:val="00F12DE2"/>
    <w:rsid w:val="00F14183"/>
    <w:rsid w:val="00F15318"/>
    <w:rsid w:val="00F169E0"/>
    <w:rsid w:val="00F207FF"/>
    <w:rsid w:val="00F21922"/>
    <w:rsid w:val="00F22B65"/>
    <w:rsid w:val="00F22BFD"/>
    <w:rsid w:val="00F23D03"/>
    <w:rsid w:val="00F247DB"/>
    <w:rsid w:val="00F24A70"/>
    <w:rsid w:val="00F25EA7"/>
    <w:rsid w:val="00F270E9"/>
    <w:rsid w:val="00F27355"/>
    <w:rsid w:val="00F3049F"/>
    <w:rsid w:val="00F30996"/>
    <w:rsid w:val="00F310A8"/>
    <w:rsid w:val="00F3355F"/>
    <w:rsid w:val="00F343ED"/>
    <w:rsid w:val="00F40472"/>
    <w:rsid w:val="00F426F3"/>
    <w:rsid w:val="00F469DC"/>
    <w:rsid w:val="00F47856"/>
    <w:rsid w:val="00F47950"/>
    <w:rsid w:val="00F501D7"/>
    <w:rsid w:val="00F50B4C"/>
    <w:rsid w:val="00F519DD"/>
    <w:rsid w:val="00F524A2"/>
    <w:rsid w:val="00F52DDC"/>
    <w:rsid w:val="00F557E5"/>
    <w:rsid w:val="00F574BA"/>
    <w:rsid w:val="00F62101"/>
    <w:rsid w:val="00F62D12"/>
    <w:rsid w:val="00F63751"/>
    <w:rsid w:val="00F65230"/>
    <w:rsid w:val="00F658C1"/>
    <w:rsid w:val="00F65B6E"/>
    <w:rsid w:val="00F65B84"/>
    <w:rsid w:val="00F6647F"/>
    <w:rsid w:val="00F67D3F"/>
    <w:rsid w:val="00F70BE8"/>
    <w:rsid w:val="00F71AB4"/>
    <w:rsid w:val="00F72278"/>
    <w:rsid w:val="00F72733"/>
    <w:rsid w:val="00F75E8B"/>
    <w:rsid w:val="00F760BC"/>
    <w:rsid w:val="00F77FD7"/>
    <w:rsid w:val="00F81BCE"/>
    <w:rsid w:val="00F82316"/>
    <w:rsid w:val="00F8239B"/>
    <w:rsid w:val="00F84FCF"/>
    <w:rsid w:val="00F859E6"/>
    <w:rsid w:val="00F91630"/>
    <w:rsid w:val="00F91CC9"/>
    <w:rsid w:val="00F9314D"/>
    <w:rsid w:val="00F937B8"/>
    <w:rsid w:val="00F937E5"/>
    <w:rsid w:val="00F93A9F"/>
    <w:rsid w:val="00F941EA"/>
    <w:rsid w:val="00F96616"/>
    <w:rsid w:val="00F97B07"/>
    <w:rsid w:val="00FA1370"/>
    <w:rsid w:val="00FA13C2"/>
    <w:rsid w:val="00FA1D40"/>
    <w:rsid w:val="00FA2AB3"/>
    <w:rsid w:val="00FA405D"/>
    <w:rsid w:val="00FA42FB"/>
    <w:rsid w:val="00FA4785"/>
    <w:rsid w:val="00FA4FD4"/>
    <w:rsid w:val="00FA5F01"/>
    <w:rsid w:val="00FA5F46"/>
    <w:rsid w:val="00FA7DC0"/>
    <w:rsid w:val="00FB0323"/>
    <w:rsid w:val="00FB1F13"/>
    <w:rsid w:val="00FB1FDD"/>
    <w:rsid w:val="00FB31A4"/>
    <w:rsid w:val="00FB3B01"/>
    <w:rsid w:val="00FB3E43"/>
    <w:rsid w:val="00FB4220"/>
    <w:rsid w:val="00FB44F8"/>
    <w:rsid w:val="00FB4A37"/>
    <w:rsid w:val="00FB4CBE"/>
    <w:rsid w:val="00FB6C5E"/>
    <w:rsid w:val="00FB706D"/>
    <w:rsid w:val="00FC0E11"/>
    <w:rsid w:val="00FC17AA"/>
    <w:rsid w:val="00FC4AD4"/>
    <w:rsid w:val="00FC7933"/>
    <w:rsid w:val="00FD033F"/>
    <w:rsid w:val="00FD5DC3"/>
    <w:rsid w:val="00FD6FC6"/>
    <w:rsid w:val="00FD7049"/>
    <w:rsid w:val="00FD756C"/>
    <w:rsid w:val="00FE0648"/>
    <w:rsid w:val="00FE2C95"/>
    <w:rsid w:val="00FE35FA"/>
    <w:rsid w:val="00FE44EC"/>
    <w:rsid w:val="00FE47D6"/>
    <w:rsid w:val="00FE48EF"/>
    <w:rsid w:val="00FE635A"/>
    <w:rsid w:val="00FE6557"/>
    <w:rsid w:val="00FF109A"/>
    <w:rsid w:val="00FF259C"/>
    <w:rsid w:val="00FF2766"/>
    <w:rsid w:val="00FF34E1"/>
    <w:rsid w:val="00FF540A"/>
    <w:rsid w:val="00FF5514"/>
    <w:rsid w:val="00FF6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F5FE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56F44"/>
    <w:rPr>
      <w:rFonts w:eastAsiaTheme="minorEastAsia"/>
    </w:rPr>
  </w:style>
  <w:style w:type="paragraph" w:styleId="Heading1">
    <w:name w:val="heading 1"/>
    <w:basedOn w:val="Normal"/>
    <w:link w:val="Heading1Char"/>
    <w:uiPriority w:val="9"/>
    <w:qFormat/>
    <w:rsid w:val="007C7889"/>
    <w:pPr>
      <w:spacing w:before="100" w:beforeAutospacing="1" w:after="100" w:afterAutospacing="1"/>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6543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889"/>
    <w:rPr>
      <w:rFonts w:ascii="Times New Roman" w:eastAsiaTheme="minorEastAsia" w:hAnsi="Times New Roman" w:cs="Times New Roman"/>
      <w:b/>
      <w:bCs/>
      <w:kern w:val="36"/>
      <w:sz w:val="48"/>
      <w:szCs w:val="48"/>
    </w:rPr>
  </w:style>
  <w:style w:type="character" w:styleId="Hyperlink">
    <w:name w:val="Hyperlink"/>
    <w:basedOn w:val="DefaultParagraphFont"/>
    <w:uiPriority w:val="99"/>
    <w:unhideWhenUsed/>
    <w:rsid w:val="007C7889"/>
    <w:rPr>
      <w:color w:val="0563C1" w:themeColor="hyperlink"/>
      <w:u w:val="single"/>
    </w:rPr>
  </w:style>
  <w:style w:type="paragraph" w:styleId="Header">
    <w:name w:val="header"/>
    <w:basedOn w:val="Normal"/>
    <w:link w:val="HeaderChar"/>
    <w:uiPriority w:val="99"/>
    <w:unhideWhenUsed/>
    <w:rsid w:val="007C7889"/>
    <w:pPr>
      <w:tabs>
        <w:tab w:val="center" w:pos="4320"/>
        <w:tab w:val="right" w:pos="8640"/>
      </w:tabs>
    </w:pPr>
  </w:style>
  <w:style w:type="character" w:customStyle="1" w:styleId="HeaderChar">
    <w:name w:val="Header Char"/>
    <w:basedOn w:val="DefaultParagraphFont"/>
    <w:link w:val="Header"/>
    <w:uiPriority w:val="99"/>
    <w:rsid w:val="007C7889"/>
    <w:rPr>
      <w:rFonts w:eastAsiaTheme="minorEastAsia"/>
    </w:rPr>
  </w:style>
  <w:style w:type="paragraph" w:styleId="Footer">
    <w:name w:val="footer"/>
    <w:basedOn w:val="Normal"/>
    <w:link w:val="FooterChar"/>
    <w:uiPriority w:val="99"/>
    <w:unhideWhenUsed/>
    <w:rsid w:val="007C7889"/>
    <w:pPr>
      <w:tabs>
        <w:tab w:val="center" w:pos="4320"/>
        <w:tab w:val="right" w:pos="8640"/>
      </w:tabs>
    </w:pPr>
  </w:style>
  <w:style w:type="character" w:customStyle="1" w:styleId="FooterChar">
    <w:name w:val="Footer Char"/>
    <w:basedOn w:val="DefaultParagraphFont"/>
    <w:link w:val="Footer"/>
    <w:uiPriority w:val="99"/>
    <w:rsid w:val="007C7889"/>
    <w:rPr>
      <w:rFonts w:eastAsiaTheme="minorEastAsia"/>
    </w:rPr>
  </w:style>
  <w:style w:type="paragraph" w:styleId="NoSpacing">
    <w:name w:val="No Spacing"/>
    <w:link w:val="NoSpacingChar"/>
    <w:qFormat/>
    <w:rsid w:val="007C7889"/>
    <w:rPr>
      <w:rFonts w:ascii="PMingLiU" w:eastAsiaTheme="minorEastAsia" w:hAnsi="PMingLiU"/>
      <w:sz w:val="22"/>
      <w:szCs w:val="22"/>
    </w:rPr>
  </w:style>
  <w:style w:type="character" w:customStyle="1" w:styleId="NoSpacingChar">
    <w:name w:val="No Spacing Char"/>
    <w:basedOn w:val="DefaultParagraphFont"/>
    <w:link w:val="NoSpacing"/>
    <w:rsid w:val="007C7889"/>
    <w:rPr>
      <w:rFonts w:ascii="PMingLiU" w:eastAsiaTheme="minorEastAsia" w:hAnsi="PMingLiU"/>
      <w:sz w:val="22"/>
      <w:szCs w:val="22"/>
    </w:rPr>
  </w:style>
  <w:style w:type="character" w:styleId="PageNumber">
    <w:name w:val="page number"/>
    <w:basedOn w:val="DefaultParagraphFont"/>
    <w:uiPriority w:val="99"/>
    <w:semiHidden/>
    <w:unhideWhenUsed/>
    <w:rsid w:val="007C7889"/>
  </w:style>
  <w:style w:type="paragraph" w:styleId="NormalWeb">
    <w:name w:val="Normal (Web)"/>
    <w:basedOn w:val="Normal"/>
    <w:uiPriority w:val="99"/>
    <w:semiHidden/>
    <w:unhideWhenUsed/>
    <w:rsid w:val="007C788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7C7889"/>
  </w:style>
  <w:style w:type="paragraph" w:styleId="Subtitle">
    <w:name w:val="Subtitle"/>
    <w:basedOn w:val="Normal"/>
    <w:next w:val="Normal"/>
    <w:link w:val="SubtitleChar"/>
    <w:uiPriority w:val="11"/>
    <w:qFormat/>
    <w:rsid w:val="007C7889"/>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7C7889"/>
    <w:rPr>
      <w:rFonts w:eastAsiaTheme="minorEastAsia"/>
      <w:color w:val="5A5A5A" w:themeColor="text1" w:themeTint="A5"/>
      <w:spacing w:val="15"/>
      <w:sz w:val="22"/>
      <w:szCs w:val="22"/>
    </w:rPr>
  </w:style>
  <w:style w:type="character" w:styleId="FollowedHyperlink">
    <w:name w:val="FollowedHyperlink"/>
    <w:basedOn w:val="DefaultParagraphFont"/>
    <w:uiPriority w:val="99"/>
    <w:semiHidden/>
    <w:unhideWhenUsed/>
    <w:rsid w:val="007C7889"/>
    <w:rPr>
      <w:color w:val="954F72" w:themeColor="followedHyperlink"/>
      <w:u w:val="single"/>
    </w:rPr>
  </w:style>
  <w:style w:type="paragraph" w:styleId="ListParagraph">
    <w:name w:val="List Paragraph"/>
    <w:basedOn w:val="Normal"/>
    <w:uiPriority w:val="34"/>
    <w:qFormat/>
    <w:rsid w:val="007C7889"/>
    <w:pPr>
      <w:ind w:left="720"/>
      <w:contextualSpacing/>
    </w:pPr>
  </w:style>
  <w:style w:type="character" w:customStyle="1" w:styleId="highlight">
    <w:name w:val="highlight"/>
    <w:basedOn w:val="DefaultParagraphFont"/>
    <w:rsid w:val="007C7889"/>
  </w:style>
  <w:style w:type="character" w:styleId="Emphasis">
    <w:name w:val="Emphasis"/>
    <w:basedOn w:val="DefaultParagraphFont"/>
    <w:uiPriority w:val="20"/>
    <w:qFormat/>
    <w:rsid w:val="007C7889"/>
    <w:rPr>
      <w:i/>
      <w:iCs/>
    </w:rPr>
  </w:style>
  <w:style w:type="paragraph" w:customStyle="1" w:styleId="EndNoteBibliography">
    <w:name w:val="EndNote Bibliography"/>
    <w:basedOn w:val="Normal"/>
    <w:link w:val="EndNoteBibliographyChar"/>
    <w:rsid w:val="007C7889"/>
    <w:pPr>
      <w:spacing w:line="240" w:lineRule="exact"/>
    </w:pPr>
    <w:rPr>
      <w:rFonts w:ascii="Times New Roman" w:eastAsiaTheme="minorHAnsi" w:hAnsi="Times New Roman" w:cs="Times New Roman"/>
      <w:noProof/>
      <w:szCs w:val="20"/>
    </w:rPr>
  </w:style>
  <w:style w:type="character" w:customStyle="1" w:styleId="EndNoteBibliographyChar">
    <w:name w:val="EndNote Bibliography Char"/>
    <w:basedOn w:val="DefaultParagraphFont"/>
    <w:link w:val="EndNoteBibliography"/>
    <w:rsid w:val="007C7889"/>
    <w:rPr>
      <w:rFonts w:ascii="Times New Roman" w:hAnsi="Times New Roman" w:cs="Times New Roman"/>
      <w:noProof/>
      <w:szCs w:val="20"/>
    </w:rPr>
  </w:style>
  <w:style w:type="paragraph" w:styleId="Title">
    <w:name w:val="Title"/>
    <w:aliases w:val="title"/>
    <w:basedOn w:val="Normal"/>
    <w:link w:val="TitleChar"/>
    <w:uiPriority w:val="10"/>
    <w:qFormat/>
    <w:rsid w:val="007C7889"/>
    <w:pPr>
      <w:spacing w:before="100" w:beforeAutospacing="1" w:after="100" w:afterAutospacing="1"/>
    </w:pPr>
    <w:rPr>
      <w:rFonts w:ascii="Times New Roman" w:hAnsi="Times New Roman" w:cs="Times New Roman"/>
    </w:rPr>
  </w:style>
  <w:style w:type="character" w:customStyle="1" w:styleId="TitleChar">
    <w:name w:val="Title Char"/>
    <w:aliases w:val="title Char"/>
    <w:basedOn w:val="DefaultParagraphFont"/>
    <w:link w:val="Title"/>
    <w:uiPriority w:val="10"/>
    <w:rsid w:val="007C7889"/>
    <w:rPr>
      <w:rFonts w:ascii="Times New Roman" w:eastAsiaTheme="minorEastAsia" w:hAnsi="Times New Roman" w:cs="Times New Roman"/>
    </w:rPr>
  </w:style>
  <w:style w:type="paragraph" w:customStyle="1" w:styleId="desc">
    <w:name w:val="desc"/>
    <w:basedOn w:val="Normal"/>
    <w:rsid w:val="007C7889"/>
    <w:pPr>
      <w:spacing w:before="100" w:beforeAutospacing="1" w:after="100" w:afterAutospacing="1"/>
    </w:pPr>
    <w:rPr>
      <w:rFonts w:ascii="Times New Roman" w:hAnsi="Times New Roman" w:cs="Times New Roman"/>
    </w:rPr>
  </w:style>
  <w:style w:type="paragraph" w:customStyle="1" w:styleId="details">
    <w:name w:val="details"/>
    <w:basedOn w:val="Normal"/>
    <w:rsid w:val="007C7889"/>
    <w:pPr>
      <w:spacing w:before="100" w:beforeAutospacing="1" w:after="100" w:afterAutospacing="1"/>
    </w:pPr>
    <w:rPr>
      <w:rFonts w:ascii="Times New Roman" w:hAnsi="Times New Roman" w:cs="Times New Roman"/>
    </w:rPr>
  </w:style>
  <w:style w:type="character" w:customStyle="1" w:styleId="jrnl">
    <w:name w:val="jrnl"/>
    <w:basedOn w:val="DefaultParagraphFont"/>
    <w:rsid w:val="007C7889"/>
  </w:style>
  <w:style w:type="paragraph" w:styleId="HTMLPreformatted">
    <w:name w:val="HTML Preformatted"/>
    <w:basedOn w:val="Normal"/>
    <w:link w:val="HTMLPreformattedChar"/>
    <w:uiPriority w:val="99"/>
    <w:semiHidden/>
    <w:unhideWhenUsed/>
    <w:rsid w:val="007C7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C7889"/>
    <w:rPr>
      <w:rFonts w:ascii="Courier New" w:eastAsiaTheme="minorEastAsia" w:hAnsi="Courier New" w:cs="Courier New"/>
      <w:sz w:val="20"/>
      <w:szCs w:val="20"/>
    </w:rPr>
  </w:style>
  <w:style w:type="paragraph" w:customStyle="1" w:styleId="p1">
    <w:name w:val="p1"/>
    <w:basedOn w:val="Normal"/>
    <w:rsid w:val="0069720A"/>
    <w:rPr>
      <w:rFonts w:ascii="Helvetica" w:eastAsiaTheme="minorHAnsi" w:hAnsi="Helvetica" w:cs="Times New Roman"/>
      <w:color w:val="231F25"/>
      <w:sz w:val="11"/>
      <w:szCs w:val="11"/>
    </w:rPr>
  </w:style>
  <w:style w:type="paragraph" w:customStyle="1" w:styleId="p2">
    <w:name w:val="p2"/>
    <w:basedOn w:val="Normal"/>
    <w:rsid w:val="00E15448"/>
    <w:rPr>
      <w:rFonts w:ascii="Helvetica" w:eastAsiaTheme="minorHAnsi" w:hAnsi="Helvetica" w:cs="Times New Roman"/>
      <w:color w:val="231F25"/>
      <w:sz w:val="11"/>
      <w:szCs w:val="11"/>
    </w:rPr>
  </w:style>
  <w:style w:type="character" w:customStyle="1" w:styleId="s1">
    <w:name w:val="s1"/>
    <w:basedOn w:val="DefaultParagraphFont"/>
    <w:rsid w:val="00344B75"/>
    <w:rPr>
      <w:rFonts w:ascii="Helvetica" w:hAnsi="Helvetica" w:hint="default"/>
      <w:sz w:val="16"/>
      <w:szCs w:val="16"/>
    </w:rPr>
  </w:style>
  <w:style w:type="character" w:customStyle="1" w:styleId="s2">
    <w:name w:val="s2"/>
    <w:basedOn w:val="DefaultParagraphFont"/>
    <w:rsid w:val="00344B75"/>
    <w:rPr>
      <w:rFonts w:ascii="Times" w:hAnsi="Times" w:hint="default"/>
      <w:sz w:val="11"/>
      <w:szCs w:val="11"/>
    </w:rPr>
  </w:style>
  <w:style w:type="character" w:customStyle="1" w:styleId="reflinks">
    <w:name w:val="reflinks"/>
    <w:basedOn w:val="DefaultParagraphFont"/>
    <w:rsid w:val="002C178F"/>
  </w:style>
  <w:style w:type="character" w:customStyle="1" w:styleId="sep">
    <w:name w:val="sep"/>
    <w:basedOn w:val="DefaultParagraphFont"/>
    <w:rsid w:val="002C178F"/>
  </w:style>
  <w:style w:type="character" w:customStyle="1" w:styleId="Heading3Char">
    <w:name w:val="Heading 3 Char"/>
    <w:basedOn w:val="DefaultParagraphFont"/>
    <w:link w:val="Heading3"/>
    <w:uiPriority w:val="9"/>
    <w:semiHidden/>
    <w:rsid w:val="0046543C"/>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2743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743A1"/>
    <w:rPr>
      <w:rFonts w:ascii="Times New Roman" w:eastAsiaTheme="minorEastAsia" w:hAnsi="Times New Roman" w:cs="Times New Roman"/>
      <w:sz w:val="18"/>
      <w:szCs w:val="18"/>
    </w:rPr>
  </w:style>
  <w:style w:type="character" w:styleId="CommentReference">
    <w:name w:val="annotation reference"/>
    <w:basedOn w:val="DefaultParagraphFont"/>
    <w:uiPriority w:val="99"/>
    <w:semiHidden/>
    <w:unhideWhenUsed/>
    <w:rsid w:val="00B3364E"/>
    <w:rPr>
      <w:sz w:val="16"/>
      <w:szCs w:val="16"/>
    </w:rPr>
  </w:style>
  <w:style w:type="paragraph" w:styleId="CommentText">
    <w:name w:val="annotation text"/>
    <w:basedOn w:val="Normal"/>
    <w:link w:val="CommentTextChar"/>
    <w:uiPriority w:val="99"/>
    <w:semiHidden/>
    <w:unhideWhenUsed/>
    <w:rsid w:val="00B3364E"/>
    <w:rPr>
      <w:sz w:val="20"/>
      <w:szCs w:val="20"/>
    </w:rPr>
  </w:style>
  <w:style w:type="character" w:customStyle="1" w:styleId="CommentTextChar">
    <w:name w:val="Comment Text Char"/>
    <w:basedOn w:val="DefaultParagraphFont"/>
    <w:link w:val="CommentText"/>
    <w:uiPriority w:val="99"/>
    <w:semiHidden/>
    <w:rsid w:val="00B3364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3364E"/>
    <w:rPr>
      <w:b/>
      <w:bCs/>
    </w:rPr>
  </w:style>
  <w:style w:type="character" w:customStyle="1" w:styleId="CommentSubjectChar">
    <w:name w:val="Comment Subject Char"/>
    <w:basedOn w:val="CommentTextChar"/>
    <w:link w:val="CommentSubject"/>
    <w:uiPriority w:val="99"/>
    <w:semiHidden/>
    <w:rsid w:val="00B3364E"/>
    <w:rPr>
      <w:rFonts w:eastAsiaTheme="minorEastAsia"/>
      <w:b/>
      <w:bCs/>
      <w:sz w:val="20"/>
      <w:szCs w:val="20"/>
    </w:rPr>
  </w:style>
  <w:style w:type="paragraph" w:styleId="Revision">
    <w:name w:val="Revision"/>
    <w:hidden/>
    <w:uiPriority w:val="99"/>
    <w:semiHidden/>
    <w:rsid w:val="009D3F6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419">
      <w:bodyDiv w:val="1"/>
      <w:marLeft w:val="0"/>
      <w:marRight w:val="0"/>
      <w:marTop w:val="0"/>
      <w:marBottom w:val="0"/>
      <w:divBdr>
        <w:top w:val="none" w:sz="0" w:space="0" w:color="auto"/>
        <w:left w:val="none" w:sz="0" w:space="0" w:color="auto"/>
        <w:bottom w:val="none" w:sz="0" w:space="0" w:color="auto"/>
        <w:right w:val="none" w:sz="0" w:space="0" w:color="auto"/>
      </w:divBdr>
    </w:div>
    <w:div w:id="30688526">
      <w:bodyDiv w:val="1"/>
      <w:marLeft w:val="0"/>
      <w:marRight w:val="0"/>
      <w:marTop w:val="0"/>
      <w:marBottom w:val="0"/>
      <w:divBdr>
        <w:top w:val="none" w:sz="0" w:space="0" w:color="auto"/>
        <w:left w:val="none" w:sz="0" w:space="0" w:color="auto"/>
        <w:bottom w:val="none" w:sz="0" w:space="0" w:color="auto"/>
        <w:right w:val="none" w:sz="0" w:space="0" w:color="auto"/>
      </w:divBdr>
    </w:div>
    <w:div w:id="31544567">
      <w:bodyDiv w:val="1"/>
      <w:marLeft w:val="0"/>
      <w:marRight w:val="0"/>
      <w:marTop w:val="0"/>
      <w:marBottom w:val="0"/>
      <w:divBdr>
        <w:top w:val="none" w:sz="0" w:space="0" w:color="auto"/>
        <w:left w:val="none" w:sz="0" w:space="0" w:color="auto"/>
        <w:bottom w:val="none" w:sz="0" w:space="0" w:color="auto"/>
        <w:right w:val="none" w:sz="0" w:space="0" w:color="auto"/>
      </w:divBdr>
    </w:div>
    <w:div w:id="33501429">
      <w:bodyDiv w:val="1"/>
      <w:marLeft w:val="0"/>
      <w:marRight w:val="0"/>
      <w:marTop w:val="0"/>
      <w:marBottom w:val="0"/>
      <w:divBdr>
        <w:top w:val="none" w:sz="0" w:space="0" w:color="auto"/>
        <w:left w:val="none" w:sz="0" w:space="0" w:color="auto"/>
        <w:bottom w:val="none" w:sz="0" w:space="0" w:color="auto"/>
        <w:right w:val="none" w:sz="0" w:space="0" w:color="auto"/>
      </w:divBdr>
    </w:div>
    <w:div w:id="47456223">
      <w:bodyDiv w:val="1"/>
      <w:marLeft w:val="0"/>
      <w:marRight w:val="0"/>
      <w:marTop w:val="0"/>
      <w:marBottom w:val="0"/>
      <w:divBdr>
        <w:top w:val="none" w:sz="0" w:space="0" w:color="auto"/>
        <w:left w:val="none" w:sz="0" w:space="0" w:color="auto"/>
        <w:bottom w:val="none" w:sz="0" w:space="0" w:color="auto"/>
        <w:right w:val="none" w:sz="0" w:space="0" w:color="auto"/>
      </w:divBdr>
    </w:div>
    <w:div w:id="71584626">
      <w:bodyDiv w:val="1"/>
      <w:marLeft w:val="0"/>
      <w:marRight w:val="0"/>
      <w:marTop w:val="0"/>
      <w:marBottom w:val="0"/>
      <w:divBdr>
        <w:top w:val="none" w:sz="0" w:space="0" w:color="auto"/>
        <w:left w:val="none" w:sz="0" w:space="0" w:color="auto"/>
        <w:bottom w:val="none" w:sz="0" w:space="0" w:color="auto"/>
        <w:right w:val="none" w:sz="0" w:space="0" w:color="auto"/>
      </w:divBdr>
    </w:div>
    <w:div w:id="112672869">
      <w:bodyDiv w:val="1"/>
      <w:marLeft w:val="0"/>
      <w:marRight w:val="0"/>
      <w:marTop w:val="0"/>
      <w:marBottom w:val="0"/>
      <w:divBdr>
        <w:top w:val="none" w:sz="0" w:space="0" w:color="auto"/>
        <w:left w:val="none" w:sz="0" w:space="0" w:color="auto"/>
        <w:bottom w:val="none" w:sz="0" w:space="0" w:color="auto"/>
        <w:right w:val="none" w:sz="0" w:space="0" w:color="auto"/>
      </w:divBdr>
    </w:div>
    <w:div w:id="183718061">
      <w:bodyDiv w:val="1"/>
      <w:marLeft w:val="0"/>
      <w:marRight w:val="0"/>
      <w:marTop w:val="0"/>
      <w:marBottom w:val="0"/>
      <w:divBdr>
        <w:top w:val="none" w:sz="0" w:space="0" w:color="auto"/>
        <w:left w:val="none" w:sz="0" w:space="0" w:color="auto"/>
        <w:bottom w:val="none" w:sz="0" w:space="0" w:color="auto"/>
        <w:right w:val="none" w:sz="0" w:space="0" w:color="auto"/>
      </w:divBdr>
    </w:div>
    <w:div w:id="188687725">
      <w:bodyDiv w:val="1"/>
      <w:marLeft w:val="0"/>
      <w:marRight w:val="0"/>
      <w:marTop w:val="0"/>
      <w:marBottom w:val="0"/>
      <w:divBdr>
        <w:top w:val="none" w:sz="0" w:space="0" w:color="auto"/>
        <w:left w:val="none" w:sz="0" w:space="0" w:color="auto"/>
        <w:bottom w:val="none" w:sz="0" w:space="0" w:color="auto"/>
        <w:right w:val="none" w:sz="0" w:space="0" w:color="auto"/>
      </w:divBdr>
    </w:div>
    <w:div w:id="193466452">
      <w:bodyDiv w:val="1"/>
      <w:marLeft w:val="0"/>
      <w:marRight w:val="0"/>
      <w:marTop w:val="0"/>
      <w:marBottom w:val="0"/>
      <w:divBdr>
        <w:top w:val="none" w:sz="0" w:space="0" w:color="auto"/>
        <w:left w:val="none" w:sz="0" w:space="0" w:color="auto"/>
        <w:bottom w:val="none" w:sz="0" w:space="0" w:color="auto"/>
        <w:right w:val="none" w:sz="0" w:space="0" w:color="auto"/>
      </w:divBdr>
    </w:div>
    <w:div w:id="206069094">
      <w:bodyDiv w:val="1"/>
      <w:marLeft w:val="0"/>
      <w:marRight w:val="0"/>
      <w:marTop w:val="0"/>
      <w:marBottom w:val="0"/>
      <w:divBdr>
        <w:top w:val="none" w:sz="0" w:space="0" w:color="auto"/>
        <w:left w:val="none" w:sz="0" w:space="0" w:color="auto"/>
        <w:bottom w:val="none" w:sz="0" w:space="0" w:color="auto"/>
        <w:right w:val="none" w:sz="0" w:space="0" w:color="auto"/>
      </w:divBdr>
    </w:div>
    <w:div w:id="214703856">
      <w:bodyDiv w:val="1"/>
      <w:marLeft w:val="0"/>
      <w:marRight w:val="0"/>
      <w:marTop w:val="0"/>
      <w:marBottom w:val="0"/>
      <w:divBdr>
        <w:top w:val="none" w:sz="0" w:space="0" w:color="auto"/>
        <w:left w:val="none" w:sz="0" w:space="0" w:color="auto"/>
        <w:bottom w:val="none" w:sz="0" w:space="0" w:color="auto"/>
        <w:right w:val="none" w:sz="0" w:space="0" w:color="auto"/>
      </w:divBdr>
    </w:div>
    <w:div w:id="222640316">
      <w:bodyDiv w:val="1"/>
      <w:marLeft w:val="0"/>
      <w:marRight w:val="0"/>
      <w:marTop w:val="0"/>
      <w:marBottom w:val="0"/>
      <w:divBdr>
        <w:top w:val="none" w:sz="0" w:space="0" w:color="auto"/>
        <w:left w:val="none" w:sz="0" w:space="0" w:color="auto"/>
        <w:bottom w:val="none" w:sz="0" w:space="0" w:color="auto"/>
        <w:right w:val="none" w:sz="0" w:space="0" w:color="auto"/>
      </w:divBdr>
    </w:div>
    <w:div w:id="245652516">
      <w:bodyDiv w:val="1"/>
      <w:marLeft w:val="0"/>
      <w:marRight w:val="0"/>
      <w:marTop w:val="0"/>
      <w:marBottom w:val="0"/>
      <w:divBdr>
        <w:top w:val="none" w:sz="0" w:space="0" w:color="auto"/>
        <w:left w:val="none" w:sz="0" w:space="0" w:color="auto"/>
        <w:bottom w:val="none" w:sz="0" w:space="0" w:color="auto"/>
        <w:right w:val="none" w:sz="0" w:space="0" w:color="auto"/>
      </w:divBdr>
    </w:div>
    <w:div w:id="255750975">
      <w:bodyDiv w:val="1"/>
      <w:marLeft w:val="0"/>
      <w:marRight w:val="0"/>
      <w:marTop w:val="0"/>
      <w:marBottom w:val="0"/>
      <w:divBdr>
        <w:top w:val="none" w:sz="0" w:space="0" w:color="auto"/>
        <w:left w:val="none" w:sz="0" w:space="0" w:color="auto"/>
        <w:bottom w:val="none" w:sz="0" w:space="0" w:color="auto"/>
        <w:right w:val="none" w:sz="0" w:space="0" w:color="auto"/>
      </w:divBdr>
    </w:div>
    <w:div w:id="272438334">
      <w:bodyDiv w:val="1"/>
      <w:marLeft w:val="0"/>
      <w:marRight w:val="0"/>
      <w:marTop w:val="0"/>
      <w:marBottom w:val="0"/>
      <w:divBdr>
        <w:top w:val="none" w:sz="0" w:space="0" w:color="auto"/>
        <w:left w:val="none" w:sz="0" w:space="0" w:color="auto"/>
        <w:bottom w:val="none" w:sz="0" w:space="0" w:color="auto"/>
        <w:right w:val="none" w:sz="0" w:space="0" w:color="auto"/>
      </w:divBdr>
    </w:div>
    <w:div w:id="285740922">
      <w:bodyDiv w:val="1"/>
      <w:marLeft w:val="0"/>
      <w:marRight w:val="0"/>
      <w:marTop w:val="0"/>
      <w:marBottom w:val="0"/>
      <w:divBdr>
        <w:top w:val="none" w:sz="0" w:space="0" w:color="auto"/>
        <w:left w:val="none" w:sz="0" w:space="0" w:color="auto"/>
        <w:bottom w:val="none" w:sz="0" w:space="0" w:color="auto"/>
        <w:right w:val="none" w:sz="0" w:space="0" w:color="auto"/>
      </w:divBdr>
    </w:div>
    <w:div w:id="303891937">
      <w:bodyDiv w:val="1"/>
      <w:marLeft w:val="0"/>
      <w:marRight w:val="0"/>
      <w:marTop w:val="0"/>
      <w:marBottom w:val="0"/>
      <w:divBdr>
        <w:top w:val="none" w:sz="0" w:space="0" w:color="auto"/>
        <w:left w:val="none" w:sz="0" w:space="0" w:color="auto"/>
        <w:bottom w:val="none" w:sz="0" w:space="0" w:color="auto"/>
        <w:right w:val="none" w:sz="0" w:space="0" w:color="auto"/>
      </w:divBdr>
    </w:div>
    <w:div w:id="365297961">
      <w:bodyDiv w:val="1"/>
      <w:marLeft w:val="0"/>
      <w:marRight w:val="0"/>
      <w:marTop w:val="0"/>
      <w:marBottom w:val="0"/>
      <w:divBdr>
        <w:top w:val="none" w:sz="0" w:space="0" w:color="auto"/>
        <w:left w:val="none" w:sz="0" w:space="0" w:color="auto"/>
        <w:bottom w:val="none" w:sz="0" w:space="0" w:color="auto"/>
        <w:right w:val="none" w:sz="0" w:space="0" w:color="auto"/>
      </w:divBdr>
    </w:div>
    <w:div w:id="372853336">
      <w:bodyDiv w:val="1"/>
      <w:marLeft w:val="0"/>
      <w:marRight w:val="0"/>
      <w:marTop w:val="0"/>
      <w:marBottom w:val="0"/>
      <w:divBdr>
        <w:top w:val="none" w:sz="0" w:space="0" w:color="auto"/>
        <w:left w:val="none" w:sz="0" w:space="0" w:color="auto"/>
        <w:bottom w:val="none" w:sz="0" w:space="0" w:color="auto"/>
        <w:right w:val="none" w:sz="0" w:space="0" w:color="auto"/>
      </w:divBdr>
    </w:div>
    <w:div w:id="393937516">
      <w:bodyDiv w:val="1"/>
      <w:marLeft w:val="0"/>
      <w:marRight w:val="0"/>
      <w:marTop w:val="0"/>
      <w:marBottom w:val="0"/>
      <w:divBdr>
        <w:top w:val="none" w:sz="0" w:space="0" w:color="auto"/>
        <w:left w:val="none" w:sz="0" w:space="0" w:color="auto"/>
        <w:bottom w:val="none" w:sz="0" w:space="0" w:color="auto"/>
        <w:right w:val="none" w:sz="0" w:space="0" w:color="auto"/>
      </w:divBdr>
    </w:div>
    <w:div w:id="396243646">
      <w:bodyDiv w:val="1"/>
      <w:marLeft w:val="0"/>
      <w:marRight w:val="0"/>
      <w:marTop w:val="0"/>
      <w:marBottom w:val="0"/>
      <w:divBdr>
        <w:top w:val="none" w:sz="0" w:space="0" w:color="auto"/>
        <w:left w:val="none" w:sz="0" w:space="0" w:color="auto"/>
        <w:bottom w:val="none" w:sz="0" w:space="0" w:color="auto"/>
        <w:right w:val="none" w:sz="0" w:space="0" w:color="auto"/>
      </w:divBdr>
    </w:div>
    <w:div w:id="405153776">
      <w:bodyDiv w:val="1"/>
      <w:marLeft w:val="0"/>
      <w:marRight w:val="0"/>
      <w:marTop w:val="0"/>
      <w:marBottom w:val="0"/>
      <w:divBdr>
        <w:top w:val="none" w:sz="0" w:space="0" w:color="auto"/>
        <w:left w:val="none" w:sz="0" w:space="0" w:color="auto"/>
        <w:bottom w:val="none" w:sz="0" w:space="0" w:color="auto"/>
        <w:right w:val="none" w:sz="0" w:space="0" w:color="auto"/>
      </w:divBdr>
    </w:div>
    <w:div w:id="430274761">
      <w:bodyDiv w:val="1"/>
      <w:marLeft w:val="0"/>
      <w:marRight w:val="0"/>
      <w:marTop w:val="0"/>
      <w:marBottom w:val="0"/>
      <w:divBdr>
        <w:top w:val="none" w:sz="0" w:space="0" w:color="auto"/>
        <w:left w:val="none" w:sz="0" w:space="0" w:color="auto"/>
        <w:bottom w:val="none" w:sz="0" w:space="0" w:color="auto"/>
        <w:right w:val="none" w:sz="0" w:space="0" w:color="auto"/>
      </w:divBdr>
    </w:div>
    <w:div w:id="442308324">
      <w:bodyDiv w:val="1"/>
      <w:marLeft w:val="0"/>
      <w:marRight w:val="0"/>
      <w:marTop w:val="0"/>
      <w:marBottom w:val="0"/>
      <w:divBdr>
        <w:top w:val="none" w:sz="0" w:space="0" w:color="auto"/>
        <w:left w:val="none" w:sz="0" w:space="0" w:color="auto"/>
        <w:bottom w:val="none" w:sz="0" w:space="0" w:color="auto"/>
        <w:right w:val="none" w:sz="0" w:space="0" w:color="auto"/>
      </w:divBdr>
    </w:div>
    <w:div w:id="522398571">
      <w:bodyDiv w:val="1"/>
      <w:marLeft w:val="0"/>
      <w:marRight w:val="0"/>
      <w:marTop w:val="0"/>
      <w:marBottom w:val="0"/>
      <w:divBdr>
        <w:top w:val="none" w:sz="0" w:space="0" w:color="auto"/>
        <w:left w:val="none" w:sz="0" w:space="0" w:color="auto"/>
        <w:bottom w:val="none" w:sz="0" w:space="0" w:color="auto"/>
        <w:right w:val="none" w:sz="0" w:space="0" w:color="auto"/>
      </w:divBdr>
    </w:div>
    <w:div w:id="539557937">
      <w:bodyDiv w:val="1"/>
      <w:marLeft w:val="0"/>
      <w:marRight w:val="0"/>
      <w:marTop w:val="0"/>
      <w:marBottom w:val="0"/>
      <w:divBdr>
        <w:top w:val="none" w:sz="0" w:space="0" w:color="auto"/>
        <w:left w:val="none" w:sz="0" w:space="0" w:color="auto"/>
        <w:bottom w:val="none" w:sz="0" w:space="0" w:color="auto"/>
        <w:right w:val="none" w:sz="0" w:space="0" w:color="auto"/>
      </w:divBdr>
    </w:div>
    <w:div w:id="543372783">
      <w:bodyDiv w:val="1"/>
      <w:marLeft w:val="0"/>
      <w:marRight w:val="0"/>
      <w:marTop w:val="0"/>
      <w:marBottom w:val="0"/>
      <w:divBdr>
        <w:top w:val="none" w:sz="0" w:space="0" w:color="auto"/>
        <w:left w:val="none" w:sz="0" w:space="0" w:color="auto"/>
        <w:bottom w:val="none" w:sz="0" w:space="0" w:color="auto"/>
        <w:right w:val="none" w:sz="0" w:space="0" w:color="auto"/>
      </w:divBdr>
    </w:div>
    <w:div w:id="571043436">
      <w:bodyDiv w:val="1"/>
      <w:marLeft w:val="0"/>
      <w:marRight w:val="0"/>
      <w:marTop w:val="0"/>
      <w:marBottom w:val="0"/>
      <w:divBdr>
        <w:top w:val="none" w:sz="0" w:space="0" w:color="auto"/>
        <w:left w:val="none" w:sz="0" w:space="0" w:color="auto"/>
        <w:bottom w:val="none" w:sz="0" w:space="0" w:color="auto"/>
        <w:right w:val="none" w:sz="0" w:space="0" w:color="auto"/>
      </w:divBdr>
    </w:div>
    <w:div w:id="571160313">
      <w:bodyDiv w:val="1"/>
      <w:marLeft w:val="0"/>
      <w:marRight w:val="0"/>
      <w:marTop w:val="0"/>
      <w:marBottom w:val="0"/>
      <w:divBdr>
        <w:top w:val="none" w:sz="0" w:space="0" w:color="auto"/>
        <w:left w:val="none" w:sz="0" w:space="0" w:color="auto"/>
        <w:bottom w:val="none" w:sz="0" w:space="0" w:color="auto"/>
        <w:right w:val="none" w:sz="0" w:space="0" w:color="auto"/>
      </w:divBdr>
    </w:div>
    <w:div w:id="580531325">
      <w:bodyDiv w:val="1"/>
      <w:marLeft w:val="0"/>
      <w:marRight w:val="0"/>
      <w:marTop w:val="0"/>
      <w:marBottom w:val="0"/>
      <w:divBdr>
        <w:top w:val="none" w:sz="0" w:space="0" w:color="auto"/>
        <w:left w:val="none" w:sz="0" w:space="0" w:color="auto"/>
        <w:bottom w:val="none" w:sz="0" w:space="0" w:color="auto"/>
        <w:right w:val="none" w:sz="0" w:space="0" w:color="auto"/>
      </w:divBdr>
    </w:div>
    <w:div w:id="595941783">
      <w:bodyDiv w:val="1"/>
      <w:marLeft w:val="0"/>
      <w:marRight w:val="0"/>
      <w:marTop w:val="0"/>
      <w:marBottom w:val="0"/>
      <w:divBdr>
        <w:top w:val="none" w:sz="0" w:space="0" w:color="auto"/>
        <w:left w:val="none" w:sz="0" w:space="0" w:color="auto"/>
        <w:bottom w:val="none" w:sz="0" w:space="0" w:color="auto"/>
        <w:right w:val="none" w:sz="0" w:space="0" w:color="auto"/>
      </w:divBdr>
    </w:div>
    <w:div w:id="622998574">
      <w:bodyDiv w:val="1"/>
      <w:marLeft w:val="0"/>
      <w:marRight w:val="0"/>
      <w:marTop w:val="0"/>
      <w:marBottom w:val="0"/>
      <w:divBdr>
        <w:top w:val="none" w:sz="0" w:space="0" w:color="auto"/>
        <w:left w:val="none" w:sz="0" w:space="0" w:color="auto"/>
        <w:bottom w:val="none" w:sz="0" w:space="0" w:color="auto"/>
        <w:right w:val="none" w:sz="0" w:space="0" w:color="auto"/>
      </w:divBdr>
    </w:div>
    <w:div w:id="649291669">
      <w:bodyDiv w:val="1"/>
      <w:marLeft w:val="0"/>
      <w:marRight w:val="0"/>
      <w:marTop w:val="0"/>
      <w:marBottom w:val="0"/>
      <w:divBdr>
        <w:top w:val="none" w:sz="0" w:space="0" w:color="auto"/>
        <w:left w:val="none" w:sz="0" w:space="0" w:color="auto"/>
        <w:bottom w:val="none" w:sz="0" w:space="0" w:color="auto"/>
        <w:right w:val="none" w:sz="0" w:space="0" w:color="auto"/>
      </w:divBdr>
    </w:div>
    <w:div w:id="667901069">
      <w:bodyDiv w:val="1"/>
      <w:marLeft w:val="0"/>
      <w:marRight w:val="0"/>
      <w:marTop w:val="0"/>
      <w:marBottom w:val="0"/>
      <w:divBdr>
        <w:top w:val="none" w:sz="0" w:space="0" w:color="auto"/>
        <w:left w:val="none" w:sz="0" w:space="0" w:color="auto"/>
        <w:bottom w:val="none" w:sz="0" w:space="0" w:color="auto"/>
        <w:right w:val="none" w:sz="0" w:space="0" w:color="auto"/>
      </w:divBdr>
    </w:div>
    <w:div w:id="687146491">
      <w:bodyDiv w:val="1"/>
      <w:marLeft w:val="0"/>
      <w:marRight w:val="0"/>
      <w:marTop w:val="0"/>
      <w:marBottom w:val="0"/>
      <w:divBdr>
        <w:top w:val="none" w:sz="0" w:space="0" w:color="auto"/>
        <w:left w:val="none" w:sz="0" w:space="0" w:color="auto"/>
        <w:bottom w:val="none" w:sz="0" w:space="0" w:color="auto"/>
        <w:right w:val="none" w:sz="0" w:space="0" w:color="auto"/>
      </w:divBdr>
    </w:div>
    <w:div w:id="691033135">
      <w:bodyDiv w:val="1"/>
      <w:marLeft w:val="0"/>
      <w:marRight w:val="0"/>
      <w:marTop w:val="0"/>
      <w:marBottom w:val="0"/>
      <w:divBdr>
        <w:top w:val="none" w:sz="0" w:space="0" w:color="auto"/>
        <w:left w:val="none" w:sz="0" w:space="0" w:color="auto"/>
        <w:bottom w:val="none" w:sz="0" w:space="0" w:color="auto"/>
        <w:right w:val="none" w:sz="0" w:space="0" w:color="auto"/>
      </w:divBdr>
    </w:div>
    <w:div w:id="701780786">
      <w:bodyDiv w:val="1"/>
      <w:marLeft w:val="0"/>
      <w:marRight w:val="0"/>
      <w:marTop w:val="0"/>
      <w:marBottom w:val="0"/>
      <w:divBdr>
        <w:top w:val="none" w:sz="0" w:space="0" w:color="auto"/>
        <w:left w:val="none" w:sz="0" w:space="0" w:color="auto"/>
        <w:bottom w:val="none" w:sz="0" w:space="0" w:color="auto"/>
        <w:right w:val="none" w:sz="0" w:space="0" w:color="auto"/>
      </w:divBdr>
    </w:div>
    <w:div w:id="720980340">
      <w:bodyDiv w:val="1"/>
      <w:marLeft w:val="0"/>
      <w:marRight w:val="0"/>
      <w:marTop w:val="0"/>
      <w:marBottom w:val="0"/>
      <w:divBdr>
        <w:top w:val="none" w:sz="0" w:space="0" w:color="auto"/>
        <w:left w:val="none" w:sz="0" w:space="0" w:color="auto"/>
        <w:bottom w:val="none" w:sz="0" w:space="0" w:color="auto"/>
        <w:right w:val="none" w:sz="0" w:space="0" w:color="auto"/>
      </w:divBdr>
    </w:div>
    <w:div w:id="740637178">
      <w:bodyDiv w:val="1"/>
      <w:marLeft w:val="0"/>
      <w:marRight w:val="0"/>
      <w:marTop w:val="0"/>
      <w:marBottom w:val="0"/>
      <w:divBdr>
        <w:top w:val="none" w:sz="0" w:space="0" w:color="auto"/>
        <w:left w:val="none" w:sz="0" w:space="0" w:color="auto"/>
        <w:bottom w:val="none" w:sz="0" w:space="0" w:color="auto"/>
        <w:right w:val="none" w:sz="0" w:space="0" w:color="auto"/>
      </w:divBdr>
    </w:div>
    <w:div w:id="780153335">
      <w:bodyDiv w:val="1"/>
      <w:marLeft w:val="0"/>
      <w:marRight w:val="0"/>
      <w:marTop w:val="0"/>
      <w:marBottom w:val="0"/>
      <w:divBdr>
        <w:top w:val="none" w:sz="0" w:space="0" w:color="auto"/>
        <w:left w:val="none" w:sz="0" w:space="0" w:color="auto"/>
        <w:bottom w:val="none" w:sz="0" w:space="0" w:color="auto"/>
        <w:right w:val="none" w:sz="0" w:space="0" w:color="auto"/>
      </w:divBdr>
    </w:div>
    <w:div w:id="859127098">
      <w:bodyDiv w:val="1"/>
      <w:marLeft w:val="0"/>
      <w:marRight w:val="0"/>
      <w:marTop w:val="0"/>
      <w:marBottom w:val="0"/>
      <w:divBdr>
        <w:top w:val="none" w:sz="0" w:space="0" w:color="auto"/>
        <w:left w:val="none" w:sz="0" w:space="0" w:color="auto"/>
        <w:bottom w:val="none" w:sz="0" w:space="0" w:color="auto"/>
        <w:right w:val="none" w:sz="0" w:space="0" w:color="auto"/>
      </w:divBdr>
    </w:div>
    <w:div w:id="949894520">
      <w:bodyDiv w:val="1"/>
      <w:marLeft w:val="0"/>
      <w:marRight w:val="0"/>
      <w:marTop w:val="0"/>
      <w:marBottom w:val="0"/>
      <w:divBdr>
        <w:top w:val="none" w:sz="0" w:space="0" w:color="auto"/>
        <w:left w:val="none" w:sz="0" w:space="0" w:color="auto"/>
        <w:bottom w:val="none" w:sz="0" w:space="0" w:color="auto"/>
        <w:right w:val="none" w:sz="0" w:space="0" w:color="auto"/>
      </w:divBdr>
    </w:div>
    <w:div w:id="982002381">
      <w:bodyDiv w:val="1"/>
      <w:marLeft w:val="0"/>
      <w:marRight w:val="0"/>
      <w:marTop w:val="0"/>
      <w:marBottom w:val="0"/>
      <w:divBdr>
        <w:top w:val="none" w:sz="0" w:space="0" w:color="auto"/>
        <w:left w:val="none" w:sz="0" w:space="0" w:color="auto"/>
        <w:bottom w:val="none" w:sz="0" w:space="0" w:color="auto"/>
        <w:right w:val="none" w:sz="0" w:space="0" w:color="auto"/>
      </w:divBdr>
    </w:div>
    <w:div w:id="1000159599">
      <w:bodyDiv w:val="1"/>
      <w:marLeft w:val="0"/>
      <w:marRight w:val="0"/>
      <w:marTop w:val="0"/>
      <w:marBottom w:val="0"/>
      <w:divBdr>
        <w:top w:val="none" w:sz="0" w:space="0" w:color="auto"/>
        <w:left w:val="none" w:sz="0" w:space="0" w:color="auto"/>
        <w:bottom w:val="none" w:sz="0" w:space="0" w:color="auto"/>
        <w:right w:val="none" w:sz="0" w:space="0" w:color="auto"/>
      </w:divBdr>
    </w:div>
    <w:div w:id="1025402503">
      <w:bodyDiv w:val="1"/>
      <w:marLeft w:val="0"/>
      <w:marRight w:val="0"/>
      <w:marTop w:val="0"/>
      <w:marBottom w:val="0"/>
      <w:divBdr>
        <w:top w:val="none" w:sz="0" w:space="0" w:color="auto"/>
        <w:left w:val="none" w:sz="0" w:space="0" w:color="auto"/>
        <w:bottom w:val="none" w:sz="0" w:space="0" w:color="auto"/>
        <w:right w:val="none" w:sz="0" w:space="0" w:color="auto"/>
      </w:divBdr>
    </w:div>
    <w:div w:id="1065222635">
      <w:bodyDiv w:val="1"/>
      <w:marLeft w:val="0"/>
      <w:marRight w:val="0"/>
      <w:marTop w:val="0"/>
      <w:marBottom w:val="0"/>
      <w:divBdr>
        <w:top w:val="none" w:sz="0" w:space="0" w:color="auto"/>
        <w:left w:val="none" w:sz="0" w:space="0" w:color="auto"/>
        <w:bottom w:val="none" w:sz="0" w:space="0" w:color="auto"/>
        <w:right w:val="none" w:sz="0" w:space="0" w:color="auto"/>
      </w:divBdr>
    </w:div>
    <w:div w:id="1069230660">
      <w:bodyDiv w:val="1"/>
      <w:marLeft w:val="0"/>
      <w:marRight w:val="0"/>
      <w:marTop w:val="0"/>
      <w:marBottom w:val="0"/>
      <w:divBdr>
        <w:top w:val="none" w:sz="0" w:space="0" w:color="auto"/>
        <w:left w:val="none" w:sz="0" w:space="0" w:color="auto"/>
        <w:bottom w:val="none" w:sz="0" w:space="0" w:color="auto"/>
        <w:right w:val="none" w:sz="0" w:space="0" w:color="auto"/>
      </w:divBdr>
    </w:div>
    <w:div w:id="1152480915">
      <w:bodyDiv w:val="1"/>
      <w:marLeft w:val="0"/>
      <w:marRight w:val="0"/>
      <w:marTop w:val="0"/>
      <w:marBottom w:val="0"/>
      <w:divBdr>
        <w:top w:val="none" w:sz="0" w:space="0" w:color="auto"/>
        <w:left w:val="none" w:sz="0" w:space="0" w:color="auto"/>
        <w:bottom w:val="none" w:sz="0" w:space="0" w:color="auto"/>
        <w:right w:val="none" w:sz="0" w:space="0" w:color="auto"/>
      </w:divBdr>
    </w:div>
    <w:div w:id="1205287411">
      <w:bodyDiv w:val="1"/>
      <w:marLeft w:val="0"/>
      <w:marRight w:val="0"/>
      <w:marTop w:val="0"/>
      <w:marBottom w:val="0"/>
      <w:divBdr>
        <w:top w:val="none" w:sz="0" w:space="0" w:color="auto"/>
        <w:left w:val="none" w:sz="0" w:space="0" w:color="auto"/>
        <w:bottom w:val="none" w:sz="0" w:space="0" w:color="auto"/>
        <w:right w:val="none" w:sz="0" w:space="0" w:color="auto"/>
      </w:divBdr>
    </w:div>
    <w:div w:id="1215508843">
      <w:bodyDiv w:val="1"/>
      <w:marLeft w:val="0"/>
      <w:marRight w:val="0"/>
      <w:marTop w:val="0"/>
      <w:marBottom w:val="0"/>
      <w:divBdr>
        <w:top w:val="none" w:sz="0" w:space="0" w:color="auto"/>
        <w:left w:val="none" w:sz="0" w:space="0" w:color="auto"/>
        <w:bottom w:val="none" w:sz="0" w:space="0" w:color="auto"/>
        <w:right w:val="none" w:sz="0" w:space="0" w:color="auto"/>
      </w:divBdr>
    </w:div>
    <w:div w:id="1220091062">
      <w:bodyDiv w:val="1"/>
      <w:marLeft w:val="0"/>
      <w:marRight w:val="0"/>
      <w:marTop w:val="0"/>
      <w:marBottom w:val="0"/>
      <w:divBdr>
        <w:top w:val="none" w:sz="0" w:space="0" w:color="auto"/>
        <w:left w:val="none" w:sz="0" w:space="0" w:color="auto"/>
        <w:bottom w:val="none" w:sz="0" w:space="0" w:color="auto"/>
        <w:right w:val="none" w:sz="0" w:space="0" w:color="auto"/>
      </w:divBdr>
    </w:div>
    <w:div w:id="1379280050">
      <w:bodyDiv w:val="1"/>
      <w:marLeft w:val="0"/>
      <w:marRight w:val="0"/>
      <w:marTop w:val="0"/>
      <w:marBottom w:val="0"/>
      <w:divBdr>
        <w:top w:val="none" w:sz="0" w:space="0" w:color="auto"/>
        <w:left w:val="none" w:sz="0" w:space="0" w:color="auto"/>
        <w:bottom w:val="none" w:sz="0" w:space="0" w:color="auto"/>
        <w:right w:val="none" w:sz="0" w:space="0" w:color="auto"/>
      </w:divBdr>
    </w:div>
    <w:div w:id="1407073078">
      <w:bodyDiv w:val="1"/>
      <w:marLeft w:val="0"/>
      <w:marRight w:val="0"/>
      <w:marTop w:val="0"/>
      <w:marBottom w:val="0"/>
      <w:divBdr>
        <w:top w:val="none" w:sz="0" w:space="0" w:color="auto"/>
        <w:left w:val="none" w:sz="0" w:space="0" w:color="auto"/>
        <w:bottom w:val="none" w:sz="0" w:space="0" w:color="auto"/>
        <w:right w:val="none" w:sz="0" w:space="0" w:color="auto"/>
      </w:divBdr>
    </w:div>
    <w:div w:id="1474172800">
      <w:bodyDiv w:val="1"/>
      <w:marLeft w:val="0"/>
      <w:marRight w:val="0"/>
      <w:marTop w:val="0"/>
      <w:marBottom w:val="0"/>
      <w:divBdr>
        <w:top w:val="none" w:sz="0" w:space="0" w:color="auto"/>
        <w:left w:val="none" w:sz="0" w:space="0" w:color="auto"/>
        <w:bottom w:val="none" w:sz="0" w:space="0" w:color="auto"/>
        <w:right w:val="none" w:sz="0" w:space="0" w:color="auto"/>
      </w:divBdr>
    </w:div>
    <w:div w:id="1490949607">
      <w:bodyDiv w:val="1"/>
      <w:marLeft w:val="0"/>
      <w:marRight w:val="0"/>
      <w:marTop w:val="0"/>
      <w:marBottom w:val="0"/>
      <w:divBdr>
        <w:top w:val="none" w:sz="0" w:space="0" w:color="auto"/>
        <w:left w:val="none" w:sz="0" w:space="0" w:color="auto"/>
        <w:bottom w:val="none" w:sz="0" w:space="0" w:color="auto"/>
        <w:right w:val="none" w:sz="0" w:space="0" w:color="auto"/>
      </w:divBdr>
    </w:div>
    <w:div w:id="1513761532">
      <w:bodyDiv w:val="1"/>
      <w:marLeft w:val="0"/>
      <w:marRight w:val="0"/>
      <w:marTop w:val="0"/>
      <w:marBottom w:val="0"/>
      <w:divBdr>
        <w:top w:val="none" w:sz="0" w:space="0" w:color="auto"/>
        <w:left w:val="none" w:sz="0" w:space="0" w:color="auto"/>
        <w:bottom w:val="none" w:sz="0" w:space="0" w:color="auto"/>
        <w:right w:val="none" w:sz="0" w:space="0" w:color="auto"/>
      </w:divBdr>
    </w:div>
    <w:div w:id="1534273244">
      <w:bodyDiv w:val="1"/>
      <w:marLeft w:val="0"/>
      <w:marRight w:val="0"/>
      <w:marTop w:val="0"/>
      <w:marBottom w:val="0"/>
      <w:divBdr>
        <w:top w:val="none" w:sz="0" w:space="0" w:color="auto"/>
        <w:left w:val="none" w:sz="0" w:space="0" w:color="auto"/>
        <w:bottom w:val="none" w:sz="0" w:space="0" w:color="auto"/>
        <w:right w:val="none" w:sz="0" w:space="0" w:color="auto"/>
      </w:divBdr>
    </w:div>
    <w:div w:id="1586265604">
      <w:bodyDiv w:val="1"/>
      <w:marLeft w:val="0"/>
      <w:marRight w:val="0"/>
      <w:marTop w:val="0"/>
      <w:marBottom w:val="0"/>
      <w:divBdr>
        <w:top w:val="none" w:sz="0" w:space="0" w:color="auto"/>
        <w:left w:val="none" w:sz="0" w:space="0" w:color="auto"/>
        <w:bottom w:val="none" w:sz="0" w:space="0" w:color="auto"/>
        <w:right w:val="none" w:sz="0" w:space="0" w:color="auto"/>
      </w:divBdr>
    </w:div>
    <w:div w:id="1641422817">
      <w:bodyDiv w:val="1"/>
      <w:marLeft w:val="0"/>
      <w:marRight w:val="0"/>
      <w:marTop w:val="0"/>
      <w:marBottom w:val="0"/>
      <w:divBdr>
        <w:top w:val="none" w:sz="0" w:space="0" w:color="auto"/>
        <w:left w:val="none" w:sz="0" w:space="0" w:color="auto"/>
        <w:bottom w:val="none" w:sz="0" w:space="0" w:color="auto"/>
        <w:right w:val="none" w:sz="0" w:space="0" w:color="auto"/>
      </w:divBdr>
    </w:div>
    <w:div w:id="1650131907">
      <w:bodyDiv w:val="1"/>
      <w:marLeft w:val="0"/>
      <w:marRight w:val="0"/>
      <w:marTop w:val="0"/>
      <w:marBottom w:val="0"/>
      <w:divBdr>
        <w:top w:val="none" w:sz="0" w:space="0" w:color="auto"/>
        <w:left w:val="none" w:sz="0" w:space="0" w:color="auto"/>
        <w:bottom w:val="none" w:sz="0" w:space="0" w:color="auto"/>
        <w:right w:val="none" w:sz="0" w:space="0" w:color="auto"/>
      </w:divBdr>
    </w:div>
    <w:div w:id="1673216368">
      <w:bodyDiv w:val="1"/>
      <w:marLeft w:val="0"/>
      <w:marRight w:val="0"/>
      <w:marTop w:val="0"/>
      <w:marBottom w:val="0"/>
      <w:divBdr>
        <w:top w:val="none" w:sz="0" w:space="0" w:color="auto"/>
        <w:left w:val="none" w:sz="0" w:space="0" w:color="auto"/>
        <w:bottom w:val="none" w:sz="0" w:space="0" w:color="auto"/>
        <w:right w:val="none" w:sz="0" w:space="0" w:color="auto"/>
      </w:divBdr>
    </w:div>
    <w:div w:id="1673559356">
      <w:bodyDiv w:val="1"/>
      <w:marLeft w:val="0"/>
      <w:marRight w:val="0"/>
      <w:marTop w:val="0"/>
      <w:marBottom w:val="0"/>
      <w:divBdr>
        <w:top w:val="none" w:sz="0" w:space="0" w:color="auto"/>
        <w:left w:val="none" w:sz="0" w:space="0" w:color="auto"/>
        <w:bottom w:val="none" w:sz="0" w:space="0" w:color="auto"/>
        <w:right w:val="none" w:sz="0" w:space="0" w:color="auto"/>
      </w:divBdr>
    </w:div>
    <w:div w:id="1677150954">
      <w:bodyDiv w:val="1"/>
      <w:marLeft w:val="0"/>
      <w:marRight w:val="0"/>
      <w:marTop w:val="0"/>
      <w:marBottom w:val="0"/>
      <w:divBdr>
        <w:top w:val="none" w:sz="0" w:space="0" w:color="auto"/>
        <w:left w:val="none" w:sz="0" w:space="0" w:color="auto"/>
        <w:bottom w:val="none" w:sz="0" w:space="0" w:color="auto"/>
        <w:right w:val="none" w:sz="0" w:space="0" w:color="auto"/>
      </w:divBdr>
    </w:div>
    <w:div w:id="1681278745">
      <w:bodyDiv w:val="1"/>
      <w:marLeft w:val="0"/>
      <w:marRight w:val="0"/>
      <w:marTop w:val="0"/>
      <w:marBottom w:val="0"/>
      <w:divBdr>
        <w:top w:val="none" w:sz="0" w:space="0" w:color="auto"/>
        <w:left w:val="none" w:sz="0" w:space="0" w:color="auto"/>
        <w:bottom w:val="none" w:sz="0" w:space="0" w:color="auto"/>
        <w:right w:val="none" w:sz="0" w:space="0" w:color="auto"/>
      </w:divBdr>
    </w:div>
    <w:div w:id="1684673206">
      <w:bodyDiv w:val="1"/>
      <w:marLeft w:val="0"/>
      <w:marRight w:val="0"/>
      <w:marTop w:val="0"/>
      <w:marBottom w:val="0"/>
      <w:divBdr>
        <w:top w:val="none" w:sz="0" w:space="0" w:color="auto"/>
        <w:left w:val="none" w:sz="0" w:space="0" w:color="auto"/>
        <w:bottom w:val="none" w:sz="0" w:space="0" w:color="auto"/>
        <w:right w:val="none" w:sz="0" w:space="0" w:color="auto"/>
      </w:divBdr>
    </w:div>
    <w:div w:id="1700887005">
      <w:bodyDiv w:val="1"/>
      <w:marLeft w:val="0"/>
      <w:marRight w:val="0"/>
      <w:marTop w:val="0"/>
      <w:marBottom w:val="0"/>
      <w:divBdr>
        <w:top w:val="none" w:sz="0" w:space="0" w:color="auto"/>
        <w:left w:val="none" w:sz="0" w:space="0" w:color="auto"/>
        <w:bottom w:val="none" w:sz="0" w:space="0" w:color="auto"/>
        <w:right w:val="none" w:sz="0" w:space="0" w:color="auto"/>
      </w:divBdr>
    </w:div>
    <w:div w:id="1757820963">
      <w:bodyDiv w:val="1"/>
      <w:marLeft w:val="0"/>
      <w:marRight w:val="0"/>
      <w:marTop w:val="0"/>
      <w:marBottom w:val="0"/>
      <w:divBdr>
        <w:top w:val="none" w:sz="0" w:space="0" w:color="auto"/>
        <w:left w:val="none" w:sz="0" w:space="0" w:color="auto"/>
        <w:bottom w:val="none" w:sz="0" w:space="0" w:color="auto"/>
        <w:right w:val="none" w:sz="0" w:space="0" w:color="auto"/>
      </w:divBdr>
    </w:div>
    <w:div w:id="1775516720">
      <w:bodyDiv w:val="1"/>
      <w:marLeft w:val="0"/>
      <w:marRight w:val="0"/>
      <w:marTop w:val="0"/>
      <w:marBottom w:val="0"/>
      <w:divBdr>
        <w:top w:val="none" w:sz="0" w:space="0" w:color="auto"/>
        <w:left w:val="none" w:sz="0" w:space="0" w:color="auto"/>
        <w:bottom w:val="none" w:sz="0" w:space="0" w:color="auto"/>
        <w:right w:val="none" w:sz="0" w:space="0" w:color="auto"/>
      </w:divBdr>
    </w:div>
    <w:div w:id="1856075818">
      <w:bodyDiv w:val="1"/>
      <w:marLeft w:val="0"/>
      <w:marRight w:val="0"/>
      <w:marTop w:val="0"/>
      <w:marBottom w:val="0"/>
      <w:divBdr>
        <w:top w:val="none" w:sz="0" w:space="0" w:color="auto"/>
        <w:left w:val="none" w:sz="0" w:space="0" w:color="auto"/>
        <w:bottom w:val="none" w:sz="0" w:space="0" w:color="auto"/>
        <w:right w:val="none" w:sz="0" w:space="0" w:color="auto"/>
      </w:divBdr>
    </w:div>
    <w:div w:id="1914313743">
      <w:bodyDiv w:val="1"/>
      <w:marLeft w:val="0"/>
      <w:marRight w:val="0"/>
      <w:marTop w:val="0"/>
      <w:marBottom w:val="0"/>
      <w:divBdr>
        <w:top w:val="none" w:sz="0" w:space="0" w:color="auto"/>
        <w:left w:val="none" w:sz="0" w:space="0" w:color="auto"/>
        <w:bottom w:val="none" w:sz="0" w:space="0" w:color="auto"/>
        <w:right w:val="none" w:sz="0" w:space="0" w:color="auto"/>
      </w:divBdr>
    </w:div>
    <w:div w:id="1914388783">
      <w:bodyDiv w:val="1"/>
      <w:marLeft w:val="0"/>
      <w:marRight w:val="0"/>
      <w:marTop w:val="0"/>
      <w:marBottom w:val="0"/>
      <w:divBdr>
        <w:top w:val="none" w:sz="0" w:space="0" w:color="auto"/>
        <w:left w:val="none" w:sz="0" w:space="0" w:color="auto"/>
        <w:bottom w:val="none" w:sz="0" w:space="0" w:color="auto"/>
        <w:right w:val="none" w:sz="0" w:space="0" w:color="auto"/>
      </w:divBdr>
    </w:div>
    <w:div w:id="1946576234">
      <w:bodyDiv w:val="1"/>
      <w:marLeft w:val="0"/>
      <w:marRight w:val="0"/>
      <w:marTop w:val="0"/>
      <w:marBottom w:val="0"/>
      <w:divBdr>
        <w:top w:val="none" w:sz="0" w:space="0" w:color="auto"/>
        <w:left w:val="none" w:sz="0" w:space="0" w:color="auto"/>
        <w:bottom w:val="none" w:sz="0" w:space="0" w:color="auto"/>
        <w:right w:val="none" w:sz="0" w:space="0" w:color="auto"/>
      </w:divBdr>
    </w:div>
    <w:div w:id="1976518698">
      <w:bodyDiv w:val="1"/>
      <w:marLeft w:val="0"/>
      <w:marRight w:val="0"/>
      <w:marTop w:val="0"/>
      <w:marBottom w:val="0"/>
      <w:divBdr>
        <w:top w:val="none" w:sz="0" w:space="0" w:color="auto"/>
        <w:left w:val="none" w:sz="0" w:space="0" w:color="auto"/>
        <w:bottom w:val="none" w:sz="0" w:space="0" w:color="auto"/>
        <w:right w:val="none" w:sz="0" w:space="0" w:color="auto"/>
      </w:divBdr>
    </w:div>
    <w:div w:id="2005274904">
      <w:bodyDiv w:val="1"/>
      <w:marLeft w:val="0"/>
      <w:marRight w:val="0"/>
      <w:marTop w:val="0"/>
      <w:marBottom w:val="0"/>
      <w:divBdr>
        <w:top w:val="none" w:sz="0" w:space="0" w:color="auto"/>
        <w:left w:val="none" w:sz="0" w:space="0" w:color="auto"/>
        <w:bottom w:val="none" w:sz="0" w:space="0" w:color="auto"/>
        <w:right w:val="none" w:sz="0" w:space="0" w:color="auto"/>
      </w:divBdr>
    </w:div>
    <w:div w:id="2074307927">
      <w:bodyDiv w:val="1"/>
      <w:marLeft w:val="0"/>
      <w:marRight w:val="0"/>
      <w:marTop w:val="0"/>
      <w:marBottom w:val="0"/>
      <w:divBdr>
        <w:top w:val="none" w:sz="0" w:space="0" w:color="auto"/>
        <w:left w:val="none" w:sz="0" w:space="0" w:color="auto"/>
        <w:bottom w:val="none" w:sz="0" w:space="0" w:color="auto"/>
        <w:right w:val="none" w:sz="0" w:space="0" w:color="auto"/>
      </w:divBdr>
    </w:div>
    <w:div w:id="2101178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www.ncbi.nlm.nih.gov/pubmed/?term=Randomised+clinical+trial+evaluating+best-+corrected+visual+acuity+and+central+macular+thickness+after+532-nm+subthreshold+laser+grid+photocoagulation+treatment+in+diabetic+macular+oedem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cbi.nlm.nih.gov/pubmed/?term=Melo%20LA%20Jr%5BAuthor%5D&amp;cauthor=true&amp;cauthor_uid=21345996"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ncbi.nlm.nih.gov/pubmed/?term=Pei-Pei%20W%5BAuthor%5D&amp;cauthor=true&amp;cauthor_uid=25697457" TargetMode="External"/><Relationship Id="rId25" Type="http://schemas.openxmlformats.org/officeDocument/2006/relationships/hyperlink" Target="https://www.ncbi.nlm.nih.gov/pubmed/21345996" TargetMode="External"/><Relationship Id="rId2" Type="http://schemas.openxmlformats.org/officeDocument/2006/relationships/numbering" Target="numbering.xml"/><Relationship Id="rId16" Type="http://schemas.openxmlformats.org/officeDocument/2006/relationships/hyperlink" Target="https://www.ncbi.nlm.nih.gov/pubmed/26802783" TargetMode="External"/><Relationship Id="rId20" Type="http://schemas.openxmlformats.org/officeDocument/2006/relationships/hyperlink" Target="https://www.ncbi.nlm.nih.gov/pubmed/?term=Cardillo%20JA%5BAuthor%5D&amp;cauthor=true&amp;cauthor_uid=2134599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ncbi.nlm.nih.gov/pubmed/?term=Belfort%20R%20Jr%5BAuthor%5D&amp;cauthor=true&amp;cauthor_uid=21345996" TargetMode="External"/><Relationship Id="rId5" Type="http://schemas.openxmlformats.org/officeDocument/2006/relationships/webSettings" Target="webSettings.xml"/><Relationship Id="rId15" Type="http://schemas.openxmlformats.org/officeDocument/2006/relationships/hyperlink" Target="https://www.ncbi.nlm.nih.gov/pubmed/25439614" TargetMode="External"/><Relationship Id="rId23" Type="http://schemas.openxmlformats.org/officeDocument/2006/relationships/hyperlink" Target="https://www.ncbi.nlm.nih.gov/pubmed/?term=Farah%20ME%5BAuthor%5D&amp;cauthor=true&amp;cauthor_uid=21345996"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ncbi.nlm.nih.gov/pubmed/?term=Lavinsky%20D%5BAuthor%5D&amp;cauthor=true&amp;cauthor_uid=21345996"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ncbi.nlm.nih.gov/pubmed/?term=Dare%20A%5BAuthor%5D&amp;cauthor=true&amp;cauthor_uid=21345996"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05DB7-C920-D94C-AFD2-EE5D925E5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12</Pages>
  <Words>5424</Words>
  <Characters>30921</Characters>
  <Application>Microsoft Office Word</Application>
  <DocSecurity>0</DocSecurity>
  <Lines>257</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Murilo Wendeborn Rodrigues Jr</dc:creator>
  <cp:keywords/>
  <dc:description/>
  <cp:lastModifiedBy>Murilo Wendeborn Rodrigues Jr</cp:lastModifiedBy>
  <cp:revision>211</cp:revision>
  <dcterms:created xsi:type="dcterms:W3CDTF">2019-10-02T12:50:00Z</dcterms:created>
  <dcterms:modified xsi:type="dcterms:W3CDTF">2020-01-13T16:52:00Z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