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054F" w:rsidRDefault="00DE0D34">
      <w:pPr>
        <w:pStyle w:val="NormalWeb"/>
        <w:jc w:val="both"/>
        <w:rPr>
          <w:rFonts w:ascii="Times" w:eastAsia="Times" w:hAnsi="Times" w:cs="Times"/>
          <w:lang w:val="en-US"/>
        </w:rPr>
      </w:pPr>
      <w:r>
        <w:rPr>
          <w:rFonts w:ascii="Times" w:hAnsi="Times"/>
          <w:b/>
          <w:bCs/>
          <w:lang w:val="en-US"/>
        </w:rPr>
        <w:t>Title:</w:t>
      </w:r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Ranibizumab</w:t>
      </w:r>
      <w:proofErr w:type="spellEnd"/>
      <w:r>
        <w:rPr>
          <w:rFonts w:ascii="Times" w:hAnsi="Times"/>
          <w:lang w:val="en-US"/>
        </w:rPr>
        <w:t xml:space="preserve"> for bilateral and simultaneous </w:t>
      </w:r>
      <w:proofErr w:type="spellStart"/>
      <w:r>
        <w:rPr>
          <w:rFonts w:ascii="Times" w:hAnsi="Times"/>
          <w:lang w:val="en-US"/>
        </w:rPr>
        <w:t>subfoveal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choroidal</w:t>
      </w:r>
      <w:proofErr w:type="spellEnd"/>
      <w:r>
        <w:rPr>
          <w:rFonts w:ascii="Times" w:hAnsi="Times"/>
          <w:lang w:val="en-US"/>
        </w:rPr>
        <w:t xml:space="preserve"> neovascularization associated with </w:t>
      </w:r>
      <w:proofErr w:type="spellStart"/>
      <w:r>
        <w:rPr>
          <w:rFonts w:ascii="Times" w:hAnsi="Times"/>
          <w:lang w:val="en-US"/>
        </w:rPr>
        <w:t>Stargardt</w:t>
      </w:r>
      <w:r>
        <w:rPr>
          <w:rFonts w:ascii="Times" w:hAnsi="Times"/>
          <w:lang w:val="en-US"/>
        </w:rPr>
        <w:t>’</w:t>
      </w:r>
      <w:r>
        <w:rPr>
          <w:rFonts w:ascii="Times" w:hAnsi="Times"/>
          <w:lang w:val="en-US"/>
        </w:rPr>
        <w:t>s</w:t>
      </w:r>
      <w:proofErr w:type="spellEnd"/>
      <w:r>
        <w:rPr>
          <w:rFonts w:ascii="Times" w:hAnsi="Times"/>
          <w:lang w:val="en-US"/>
        </w:rPr>
        <w:t xml:space="preserve"> disease </w:t>
      </w:r>
    </w:p>
    <w:p w:rsidR="00A1054F" w:rsidRDefault="00DE0D34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b/>
          <w:bCs/>
          <w:color w:val="333333"/>
          <w:sz w:val="24"/>
          <w:szCs w:val="24"/>
          <w:u w:color="333333"/>
          <w:shd w:val="clear" w:color="auto" w:fill="FFFFFF"/>
        </w:rPr>
        <w:t>Introduction</w:t>
      </w:r>
      <w:r>
        <w:rPr>
          <w:rFonts w:ascii="Times" w:hAnsi="Times"/>
          <w:b/>
          <w:bCs/>
          <w:sz w:val="24"/>
          <w:szCs w:val="24"/>
        </w:rPr>
        <w:t xml:space="preserve">: </w:t>
      </w:r>
      <w:proofErr w:type="spellStart"/>
      <w:r>
        <w:rPr>
          <w:rFonts w:ascii="Times" w:hAnsi="Times"/>
          <w:color w:val="111111"/>
          <w:sz w:val="24"/>
          <w:szCs w:val="24"/>
          <w:u w:color="111111"/>
        </w:rPr>
        <w:t>Stargardt</w:t>
      </w:r>
      <w:r>
        <w:rPr>
          <w:rFonts w:ascii="Times" w:hAnsi="Times"/>
          <w:color w:val="111111"/>
          <w:sz w:val="24"/>
          <w:szCs w:val="24"/>
          <w:u w:color="111111"/>
        </w:rPr>
        <w:t>’</w:t>
      </w:r>
      <w:r>
        <w:rPr>
          <w:rFonts w:ascii="Times" w:hAnsi="Times"/>
          <w:color w:val="111111"/>
          <w:sz w:val="24"/>
          <w:szCs w:val="24"/>
          <w:u w:color="111111"/>
        </w:rPr>
        <w:t>s</w:t>
      </w:r>
      <w:proofErr w:type="spellEnd"/>
      <w:r>
        <w:rPr>
          <w:rFonts w:ascii="Times" w:hAnsi="Times"/>
          <w:color w:val="111111"/>
          <w:sz w:val="24"/>
          <w:szCs w:val="24"/>
          <w:u w:color="111111"/>
        </w:rPr>
        <w:t xml:space="preserve"> disease is a hereditary disease characterized by the progressive accumulation of </w:t>
      </w:r>
      <w:proofErr w:type="spellStart"/>
      <w:r>
        <w:rPr>
          <w:rFonts w:ascii="Times" w:hAnsi="Times"/>
          <w:color w:val="111111"/>
          <w:sz w:val="24"/>
          <w:szCs w:val="24"/>
          <w:u w:color="111111"/>
        </w:rPr>
        <w:t>lipofuscin</w:t>
      </w:r>
      <w:proofErr w:type="spellEnd"/>
      <w:r>
        <w:rPr>
          <w:rFonts w:ascii="Times" w:hAnsi="Times"/>
          <w:color w:val="111111"/>
          <w:sz w:val="24"/>
          <w:szCs w:val="24"/>
          <w:u w:color="111111"/>
        </w:rPr>
        <w:t xml:space="preserve"> in the cells of the retinal pigment epithelium (RPE) and photoreceptor layer, causing progress</w:t>
      </w:r>
      <w:r w:rsidR="00577D2A">
        <w:rPr>
          <w:rFonts w:ascii="Times" w:hAnsi="Times"/>
          <w:color w:val="111111"/>
          <w:sz w:val="24"/>
          <w:szCs w:val="24"/>
          <w:u w:color="111111"/>
        </w:rPr>
        <w:t>ive degeneration of these</w:t>
      </w:r>
      <w:r>
        <w:rPr>
          <w:rFonts w:ascii="Times" w:hAnsi="Times"/>
          <w:color w:val="111111"/>
          <w:sz w:val="24"/>
          <w:szCs w:val="24"/>
          <w:u w:color="111111"/>
        </w:rPr>
        <w:t xml:space="preserve"> and consequently </w:t>
      </w:r>
      <w:r>
        <w:rPr>
          <w:rFonts w:ascii="Times" w:hAnsi="Times"/>
          <w:sz w:val="24"/>
          <w:szCs w:val="24"/>
        </w:rPr>
        <w:t>visual acuity impa</w:t>
      </w:r>
      <w:r>
        <w:rPr>
          <w:rFonts w:ascii="Times" w:hAnsi="Times"/>
          <w:sz w:val="24"/>
          <w:szCs w:val="24"/>
        </w:rPr>
        <w:t>irment.</w:t>
      </w:r>
      <w:r>
        <w:rPr>
          <w:rFonts w:ascii="Times" w:hAnsi="Times"/>
          <w:color w:val="111111"/>
          <w:sz w:val="24"/>
          <w:szCs w:val="24"/>
          <w:u w:color="111111"/>
        </w:rPr>
        <w:t xml:space="preserve"> </w:t>
      </w:r>
      <w:proofErr w:type="spellStart"/>
      <w:r>
        <w:rPr>
          <w:rFonts w:ascii="Times" w:hAnsi="Times"/>
          <w:color w:val="111111"/>
          <w:sz w:val="24"/>
          <w:szCs w:val="24"/>
          <w:u w:color="111111"/>
        </w:rPr>
        <w:t>Choroidal</w:t>
      </w:r>
      <w:proofErr w:type="spellEnd"/>
      <w:r>
        <w:rPr>
          <w:rFonts w:ascii="Times" w:hAnsi="Times"/>
          <w:color w:val="111111"/>
          <w:sz w:val="24"/>
          <w:szCs w:val="24"/>
          <w:u w:color="111111"/>
        </w:rPr>
        <w:t xml:space="preserve"> neovascularization (CNV) is a rare complication in </w:t>
      </w:r>
      <w:proofErr w:type="spellStart"/>
      <w:r>
        <w:rPr>
          <w:rFonts w:ascii="Times" w:hAnsi="Times"/>
          <w:color w:val="111111"/>
          <w:sz w:val="24"/>
          <w:szCs w:val="24"/>
          <w:u w:color="111111"/>
        </w:rPr>
        <w:t>Stargardt</w:t>
      </w:r>
      <w:r>
        <w:rPr>
          <w:rFonts w:ascii="Times" w:hAnsi="Times"/>
          <w:color w:val="111111"/>
          <w:sz w:val="24"/>
          <w:szCs w:val="24"/>
          <w:u w:color="111111"/>
        </w:rPr>
        <w:t>’</w:t>
      </w:r>
      <w:r>
        <w:rPr>
          <w:rFonts w:ascii="Times" w:hAnsi="Times"/>
          <w:color w:val="111111"/>
          <w:sz w:val="24"/>
          <w:szCs w:val="24"/>
          <w:u w:color="111111"/>
        </w:rPr>
        <w:t>s</w:t>
      </w:r>
      <w:proofErr w:type="spellEnd"/>
      <w:r>
        <w:rPr>
          <w:rFonts w:ascii="Times" w:hAnsi="Times"/>
          <w:color w:val="111111"/>
          <w:sz w:val="24"/>
          <w:szCs w:val="24"/>
          <w:u w:color="111111"/>
        </w:rPr>
        <w:t xml:space="preserve"> disease, a</w:t>
      </w:r>
      <w:r>
        <w:rPr>
          <w:rFonts w:ascii="Times" w:hAnsi="Times"/>
          <w:sz w:val="24"/>
          <w:szCs w:val="24"/>
        </w:rPr>
        <w:t xml:space="preserve">lthough there are reports of occurrence in up to 2% of patients. CNV is </w:t>
      </w:r>
      <w:r>
        <w:rPr>
          <w:rFonts w:ascii="Times" w:hAnsi="Times"/>
          <w:color w:val="111111"/>
          <w:sz w:val="24"/>
          <w:szCs w:val="24"/>
          <w:u w:color="111111"/>
        </w:rPr>
        <w:t xml:space="preserve">associated with a rapid progression and poor visual prognosis. </w:t>
      </w:r>
      <w:r>
        <w:rPr>
          <w:rFonts w:ascii="Times" w:hAnsi="Times"/>
          <w:sz w:val="24"/>
          <w:szCs w:val="24"/>
        </w:rPr>
        <w:t xml:space="preserve">The purpose of </w:t>
      </w:r>
      <w:proofErr w:type="spellStart"/>
      <w:r>
        <w:rPr>
          <w:rFonts w:ascii="Times" w:hAnsi="Times"/>
          <w:sz w:val="24"/>
          <w:szCs w:val="24"/>
        </w:rPr>
        <w:t>th</w:t>
      </w:r>
      <w:proofErr w:type="spellEnd"/>
      <w:r>
        <w:rPr>
          <w:rFonts w:ascii="Times" w:hAnsi="Times"/>
          <w:sz w:val="24"/>
          <w:szCs w:val="24"/>
          <w:lang w:val="pt-PT"/>
        </w:rPr>
        <w:t>is</w:t>
      </w:r>
      <w:r>
        <w:rPr>
          <w:rFonts w:ascii="Times" w:hAnsi="Times"/>
          <w:sz w:val="24"/>
          <w:szCs w:val="24"/>
        </w:rPr>
        <w:t xml:space="preserve"> </w:t>
      </w:r>
      <w:r w:rsidR="00577D2A">
        <w:rPr>
          <w:rFonts w:ascii="Times" w:hAnsi="Times"/>
          <w:sz w:val="24"/>
          <w:szCs w:val="24"/>
          <w:lang w:val="pt-PT"/>
        </w:rPr>
        <w:t>report</w:t>
      </w:r>
      <w:r>
        <w:rPr>
          <w:rFonts w:ascii="Times" w:hAnsi="Times"/>
          <w:sz w:val="24"/>
          <w:szCs w:val="24"/>
          <w:lang w:val="pt-PT"/>
        </w:rPr>
        <w:t xml:space="preserve"> is t</w:t>
      </w:r>
      <w:r w:rsidR="00577D2A">
        <w:rPr>
          <w:rFonts w:ascii="Times" w:hAnsi="Times"/>
          <w:sz w:val="24"/>
          <w:szCs w:val="24"/>
          <w:lang w:val="pt-PT"/>
        </w:rPr>
        <w:t>o describ</w:t>
      </w:r>
      <w:r w:rsidR="0086719E">
        <w:rPr>
          <w:rFonts w:ascii="Times" w:hAnsi="Times"/>
          <w:sz w:val="24"/>
          <w:szCs w:val="24"/>
          <w:lang w:val="pt-PT"/>
        </w:rPr>
        <w:t>e</w:t>
      </w:r>
      <w:bookmarkStart w:id="0" w:name="_GoBack"/>
      <w:bookmarkEnd w:id="0"/>
      <w:r>
        <w:rPr>
          <w:rFonts w:ascii="Times" w:hAnsi="Times"/>
          <w:sz w:val="24"/>
          <w:szCs w:val="24"/>
        </w:rPr>
        <w:t xml:space="preserve"> a case of </w:t>
      </w:r>
      <w:r>
        <w:rPr>
          <w:rFonts w:ascii="Times" w:hAnsi="Times"/>
          <w:sz w:val="24"/>
          <w:szCs w:val="24"/>
          <w:lang w:val="pt-PT"/>
        </w:rPr>
        <w:t>S</w:t>
      </w:r>
      <w:proofErr w:type="spellStart"/>
      <w:r>
        <w:rPr>
          <w:rFonts w:ascii="Times" w:hAnsi="Times"/>
          <w:sz w:val="24"/>
          <w:szCs w:val="24"/>
        </w:rPr>
        <w:t>targardt</w:t>
      </w:r>
      <w:proofErr w:type="spellEnd"/>
      <w:r>
        <w:rPr>
          <w:rFonts w:ascii="Times" w:hAnsi="Times"/>
          <w:sz w:val="24"/>
          <w:szCs w:val="24"/>
        </w:rPr>
        <w:t xml:space="preserve"> macular dystrophy complicated with bilateral </w:t>
      </w:r>
      <w:proofErr w:type="spellStart"/>
      <w:r>
        <w:rPr>
          <w:rFonts w:ascii="Times" w:hAnsi="Times"/>
          <w:sz w:val="24"/>
          <w:szCs w:val="24"/>
        </w:rPr>
        <w:t>choroidal</w:t>
      </w:r>
      <w:proofErr w:type="spellEnd"/>
      <w:r>
        <w:rPr>
          <w:rFonts w:ascii="Times" w:hAnsi="Times"/>
          <w:sz w:val="24"/>
          <w:szCs w:val="24"/>
        </w:rPr>
        <w:t xml:space="preserve"> neovascularization which underwent treatment with</w:t>
      </w:r>
      <w:r w:rsidR="00577D2A">
        <w:rPr>
          <w:rFonts w:ascii="Times" w:hAnsi="Times"/>
          <w:sz w:val="24"/>
          <w:szCs w:val="24"/>
        </w:rPr>
        <w:t xml:space="preserve"> an </w:t>
      </w:r>
      <w:proofErr w:type="spellStart"/>
      <w:r w:rsidR="00577D2A">
        <w:rPr>
          <w:rFonts w:ascii="Times" w:hAnsi="Times"/>
          <w:sz w:val="24"/>
          <w:szCs w:val="24"/>
        </w:rPr>
        <w:t>intravitreal</w:t>
      </w:r>
      <w:proofErr w:type="spellEnd"/>
      <w:r w:rsidR="00577D2A">
        <w:rPr>
          <w:rFonts w:ascii="Times" w:hAnsi="Times"/>
          <w:sz w:val="24"/>
          <w:szCs w:val="24"/>
        </w:rPr>
        <w:t xml:space="preserve"> </w:t>
      </w:r>
      <w:proofErr w:type="spellStart"/>
      <w:r w:rsidR="00577D2A">
        <w:rPr>
          <w:rFonts w:ascii="Times" w:hAnsi="Times"/>
          <w:sz w:val="24"/>
          <w:szCs w:val="24"/>
        </w:rPr>
        <w:t>ranibizumab</w:t>
      </w:r>
      <w:proofErr w:type="spellEnd"/>
      <w:r w:rsidR="00577D2A">
        <w:rPr>
          <w:rFonts w:ascii="Times" w:hAnsi="Times"/>
          <w:sz w:val="24"/>
          <w:szCs w:val="24"/>
        </w:rPr>
        <w:t xml:space="preserve"> injection</w:t>
      </w:r>
      <w:r>
        <w:rPr>
          <w:rFonts w:ascii="Times" w:hAnsi="Times"/>
          <w:sz w:val="24"/>
          <w:szCs w:val="24"/>
        </w:rPr>
        <w:t>.</w:t>
      </w:r>
    </w:p>
    <w:p w:rsidR="00A1054F" w:rsidRDefault="00A1054F">
      <w:pPr>
        <w:pStyle w:val="Corpo"/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:rsidR="00A1054F" w:rsidRDefault="00DE0D34">
      <w:pPr>
        <w:pStyle w:val="Corpo"/>
        <w:jc w:val="both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b/>
          <w:bCs/>
          <w:sz w:val="24"/>
          <w:szCs w:val="24"/>
        </w:rPr>
        <w:t>Methods: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pt-PT"/>
        </w:rPr>
        <w:t>C</w:t>
      </w:r>
      <w:proofErr w:type="spellStart"/>
      <w:r>
        <w:rPr>
          <w:rFonts w:ascii="Times" w:hAnsi="Times"/>
          <w:sz w:val="24"/>
          <w:szCs w:val="24"/>
        </w:rPr>
        <w:t>ase</w:t>
      </w:r>
      <w:proofErr w:type="spellEnd"/>
      <w:r>
        <w:rPr>
          <w:rFonts w:ascii="Times" w:hAnsi="Times"/>
          <w:sz w:val="24"/>
          <w:szCs w:val="24"/>
        </w:rPr>
        <w:t xml:space="preserve"> report</w:t>
      </w:r>
      <w:r>
        <w:rPr>
          <w:rFonts w:ascii="Times" w:hAnsi="Times"/>
          <w:sz w:val="24"/>
          <w:szCs w:val="24"/>
          <w:lang w:val="pt-PT"/>
        </w:rPr>
        <w:t xml:space="preserve"> was</w:t>
      </w:r>
      <w:r>
        <w:rPr>
          <w:rFonts w:ascii="Times" w:hAnsi="Times"/>
          <w:sz w:val="24"/>
          <w:szCs w:val="24"/>
        </w:rPr>
        <w:t xml:space="preserve"> documented with complete </w:t>
      </w:r>
      <w:proofErr w:type="spellStart"/>
      <w:r>
        <w:rPr>
          <w:rFonts w:ascii="Times" w:hAnsi="Times"/>
          <w:sz w:val="24"/>
          <w:szCs w:val="24"/>
        </w:rPr>
        <w:t>oplthamologic</w:t>
      </w:r>
      <w:proofErr w:type="spellEnd"/>
      <w:r>
        <w:rPr>
          <w:rFonts w:ascii="Times" w:hAnsi="Times"/>
          <w:sz w:val="24"/>
          <w:szCs w:val="24"/>
        </w:rPr>
        <w:t xml:space="preserve"> examination, including </w:t>
      </w:r>
      <w:proofErr w:type="spellStart"/>
      <w:r>
        <w:rPr>
          <w:rFonts w:ascii="Times" w:hAnsi="Times"/>
          <w:sz w:val="24"/>
          <w:szCs w:val="24"/>
        </w:rPr>
        <w:t>autofluorescence</w:t>
      </w:r>
      <w:proofErr w:type="spellEnd"/>
      <w:r>
        <w:rPr>
          <w:rFonts w:ascii="Times" w:hAnsi="Times"/>
          <w:sz w:val="24"/>
          <w:szCs w:val="24"/>
        </w:rPr>
        <w:t xml:space="preserve">, spectral domain optical coherence tomography (SD-OCT) </w:t>
      </w:r>
      <w:r>
        <w:rPr>
          <w:rFonts w:ascii="Times" w:hAnsi="Times"/>
          <w:sz w:val="24"/>
          <w:szCs w:val="24"/>
          <w:shd w:val="clear" w:color="auto" w:fill="FFFFFF"/>
        </w:rPr>
        <w:t>and optical coherence tomography angiography (</w:t>
      </w:r>
      <w:r>
        <w:rPr>
          <w:rFonts w:ascii="Times" w:hAnsi="Times"/>
          <w:sz w:val="24"/>
          <w:szCs w:val="24"/>
        </w:rPr>
        <w:t>OCT</w:t>
      </w:r>
      <w:r>
        <w:rPr>
          <w:rFonts w:ascii="Times" w:hAnsi="Times"/>
          <w:sz w:val="24"/>
          <w:szCs w:val="24"/>
          <w:shd w:val="clear" w:color="auto" w:fill="FFFFFF"/>
        </w:rPr>
        <w:t>-A).</w:t>
      </w:r>
    </w:p>
    <w:p w:rsidR="00A1054F" w:rsidRDefault="00DE0D34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Results:</w:t>
      </w:r>
      <w:r>
        <w:rPr>
          <w:rFonts w:ascii="Times" w:hAnsi="Times"/>
          <w:sz w:val="24"/>
          <w:szCs w:val="24"/>
        </w:rPr>
        <w:t xml:space="preserve"> A 76-year-old woman with </w:t>
      </w:r>
      <w:proofErr w:type="spellStart"/>
      <w:r>
        <w:rPr>
          <w:rFonts w:ascii="Times" w:hAnsi="Times"/>
          <w:sz w:val="24"/>
          <w:szCs w:val="24"/>
        </w:rPr>
        <w:t>Stargardt</w:t>
      </w:r>
      <w:proofErr w:type="spellEnd"/>
      <w:r>
        <w:rPr>
          <w:rFonts w:ascii="Times" w:hAnsi="Times"/>
          <w:sz w:val="24"/>
          <w:szCs w:val="24"/>
        </w:rPr>
        <w:t xml:space="preserve"> disease presented with </w:t>
      </w:r>
      <w:r>
        <w:rPr>
          <w:rFonts w:ascii="Times" w:hAnsi="Times"/>
          <w:sz w:val="24"/>
          <w:szCs w:val="24"/>
        </w:rPr>
        <w:t xml:space="preserve">CNV in both eyes simultaneously. Best-corrected visual acuity was 20/250 in the right eye and 20/40 in the left eye. The treatment chosen for </w:t>
      </w:r>
      <w:r w:rsidR="00577D2A">
        <w:rPr>
          <w:rFonts w:ascii="Times" w:hAnsi="Times"/>
          <w:sz w:val="24"/>
          <w:szCs w:val="24"/>
        </w:rPr>
        <w:t xml:space="preserve">both eyes was </w:t>
      </w:r>
      <w:proofErr w:type="spellStart"/>
      <w:r w:rsidR="00577D2A">
        <w:rPr>
          <w:rFonts w:ascii="Times" w:hAnsi="Times"/>
          <w:sz w:val="24"/>
          <w:szCs w:val="24"/>
        </w:rPr>
        <w:t>intravitreal</w:t>
      </w:r>
      <w:proofErr w:type="spellEnd"/>
      <w:r w:rsidR="00577D2A">
        <w:rPr>
          <w:rFonts w:ascii="Times" w:hAnsi="Times"/>
          <w:sz w:val="24"/>
          <w:szCs w:val="24"/>
        </w:rPr>
        <w:t xml:space="preserve"> </w:t>
      </w:r>
      <w:proofErr w:type="spellStart"/>
      <w:r w:rsidR="00577D2A">
        <w:rPr>
          <w:rFonts w:ascii="Times" w:hAnsi="Times"/>
          <w:sz w:val="24"/>
          <w:szCs w:val="24"/>
        </w:rPr>
        <w:t>ranib</w:t>
      </w:r>
      <w:r>
        <w:rPr>
          <w:rFonts w:ascii="Times" w:hAnsi="Times"/>
          <w:sz w:val="24"/>
          <w:szCs w:val="24"/>
        </w:rPr>
        <w:t>izumab</w:t>
      </w:r>
      <w:proofErr w:type="spellEnd"/>
      <w:r>
        <w:rPr>
          <w:rFonts w:ascii="Times" w:hAnsi="Times"/>
          <w:sz w:val="24"/>
          <w:szCs w:val="24"/>
        </w:rPr>
        <w:t xml:space="preserve">, due to the </w:t>
      </w:r>
      <w:proofErr w:type="spellStart"/>
      <w:r>
        <w:rPr>
          <w:rFonts w:ascii="Times" w:hAnsi="Times"/>
          <w:sz w:val="24"/>
          <w:szCs w:val="24"/>
        </w:rPr>
        <w:t>subfoveal</w:t>
      </w:r>
      <w:proofErr w:type="spellEnd"/>
      <w:r>
        <w:rPr>
          <w:rFonts w:ascii="Times" w:hAnsi="Times"/>
          <w:sz w:val="24"/>
          <w:szCs w:val="24"/>
        </w:rPr>
        <w:t xml:space="preserve"> location of the CNV. After only one injection, the pa</w:t>
      </w:r>
      <w:r>
        <w:rPr>
          <w:rFonts w:ascii="Times" w:hAnsi="Times"/>
          <w:sz w:val="24"/>
          <w:szCs w:val="24"/>
        </w:rPr>
        <w:t>tient showed visual improvement.</w:t>
      </w:r>
    </w:p>
    <w:p w:rsidR="00A1054F" w:rsidRPr="002F5472" w:rsidRDefault="00DE0D34">
      <w:pPr>
        <w:pStyle w:val="Corp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Discussion: </w:t>
      </w:r>
      <w:r w:rsidR="00577D2A" w:rsidRPr="00577D2A">
        <w:rPr>
          <w:rFonts w:ascii="Times" w:hAnsi="Times"/>
          <w:bCs/>
          <w:sz w:val="24"/>
          <w:szCs w:val="24"/>
        </w:rPr>
        <w:t xml:space="preserve">Nowadays, there are some possible </w:t>
      </w:r>
      <w:proofErr w:type="spellStart"/>
      <w:r w:rsidR="00577D2A" w:rsidRPr="00577D2A">
        <w:rPr>
          <w:rFonts w:ascii="Times" w:hAnsi="Times"/>
          <w:bCs/>
          <w:sz w:val="24"/>
          <w:szCs w:val="24"/>
        </w:rPr>
        <w:t>treatmentes</w:t>
      </w:r>
      <w:proofErr w:type="spellEnd"/>
      <w:r w:rsidR="00577D2A" w:rsidRPr="00577D2A">
        <w:rPr>
          <w:rFonts w:ascii="Times" w:hAnsi="Times"/>
          <w:bCs/>
          <w:sz w:val="24"/>
          <w:szCs w:val="24"/>
        </w:rPr>
        <w:t xml:space="preserve"> described in literature for CNV secondary to retinal dystrophies</w:t>
      </w:r>
      <w:r w:rsidR="00577D2A">
        <w:rPr>
          <w:rFonts w:ascii="Times" w:hAnsi="Times"/>
          <w:sz w:val="24"/>
          <w:szCs w:val="24"/>
          <w:lang w:val="pt-PT"/>
        </w:rPr>
        <w:t>,</w:t>
      </w:r>
      <w:r>
        <w:rPr>
          <w:rFonts w:ascii="Times" w:hAnsi="Times"/>
          <w:sz w:val="24"/>
          <w:szCs w:val="24"/>
        </w:rPr>
        <w:t xml:space="preserve"> including photodynamic therapy and </w:t>
      </w:r>
      <w:r>
        <w:rPr>
          <w:rFonts w:ascii="Times" w:hAnsi="Times"/>
          <w:sz w:val="24"/>
          <w:szCs w:val="24"/>
          <w:lang w:val="pt-PT"/>
        </w:rPr>
        <w:t>laser therapy</w:t>
      </w:r>
      <w:r>
        <w:rPr>
          <w:rFonts w:ascii="Times" w:hAnsi="Times"/>
          <w:sz w:val="24"/>
          <w:szCs w:val="24"/>
        </w:rPr>
        <w:t xml:space="preserve">, </w:t>
      </w:r>
      <w:proofErr w:type="gramStart"/>
      <w:r>
        <w:rPr>
          <w:rFonts w:ascii="Times" w:hAnsi="Times"/>
          <w:sz w:val="24"/>
          <w:szCs w:val="24"/>
        </w:rPr>
        <w:t>but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pt-PT"/>
        </w:rPr>
        <w:t>with poor results</w:t>
      </w:r>
      <w:r>
        <w:rPr>
          <w:rFonts w:ascii="Times" w:hAnsi="Times"/>
          <w:sz w:val="24"/>
          <w:szCs w:val="24"/>
        </w:rPr>
        <w:t>. In the present</w:t>
      </w:r>
      <w:r>
        <w:rPr>
          <w:rFonts w:ascii="Times" w:hAnsi="Times"/>
          <w:sz w:val="24"/>
          <w:szCs w:val="24"/>
          <w:lang w:val="pt-PT"/>
        </w:rPr>
        <w:t>ed</w:t>
      </w:r>
      <w:r w:rsidR="002F5472">
        <w:rPr>
          <w:rFonts w:ascii="Times" w:hAnsi="Times"/>
          <w:sz w:val="24"/>
          <w:szCs w:val="24"/>
        </w:rPr>
        <w:t xml:space="preserve"> case, the patient achieved a visual </w:t>
      </w:r>
      <w:proofErr w:type="gramStart"/>
      <w:r w:rsidR="002F5472">
        <w:rPr>
          <w:rFonts w:ascii="Times" w:hAnsi="Times"/>
          <w:sz w:val="24"/>
          <w:szCs w:val="24"/>
        </w:rPr>
        <w:t xml:space="preserve">acuity </w:t>
      </w:r>
      <w:r>
        <w:rPr>
          <w:rFonts w:ascii="Times" w:hAnsi="Times"/>
          <w:sz w:val="24"/>
          <w:szCs w:val="24"/>
        </w:rPr>
        <w:t xml:space="preserve"> improvement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i</w:t>
      </w:r>
      <w:r w:rsidR="00577D2A">
        <w:rPr>
          <w:rFonts w:ascii="Times" w:hAnsi="Times"/>
          <w:sz w:val="24"/>
          <w:szCs w:val="24"/>
        </w:rPr>
        <w:t xml:space="preserve">n the first application of </w:t>
      </w:r>
      <w:proofErr w:type="spellStart"/>
      <w:r w:rsidR="00577D2A">
        <w:rPr>
          <w:rFonts w:ascii="Times" w:hAnsi="Times"/>
          <w:sz w:val="24"/>
          <w:szCs w:val="24"/>
        </w:rPr>
        <w:t>ranib</w:t>
      </w:r>
      <w:r>
        <w:rPr>
          <w:rFonts w:ascii="Times" w:hAnsi="Times"/>
          <w:sz w:val="24"/>
          <w:szCs w:val="24"/>
        </w:rPr>
        <w:t>izumab</w:t>
      </w:r>
      <w:proofErr w:type="spellEnd"/>
      <w:r>
        <w:rPr>
          <w:rFonts w:ascii="Times" w:hAnsi="Times"/>
          <w:sz w:val="24"/>
          <w:szCs w:val="24"/>
        </w:rPr>
        <w:t xml:space="preserve">. </w:t>
      </w:r>
      <w:r w:rsidR="002F5472">
        <w:rPr>
          <w:rFonts w:ascii="Times" w:hAnsi="Times"/>
          <w:sz w:val="24"/>
          <w:szCs w:val="24"/>
        </w:rPr>
        <w:t xml:space="preserve">Although great </w:t>
      </w:r>
      <w:proofErr w:type="spellStart"/>
      <w:r w:rsidR="002F5472">
        <w:rPr>
          <w:rFonts w:ascii="Times" w:hAnsi="Times"/>
          <w:sz w:val="24"/>
          <w:szCs w:val="24"/>
        </w:rPr>
        <w:t>inicial</w:t>
      </w:r>
      <w:proofErr w:type="spellEnd"/>
      <w:r w:rsidR="002F5472">
        <w:rPr>
          <w:rFonts w:ascii="Times" w:hAnsi="Times"/>
          <w:sz w:val="24"/>
          <w:szCs w:val="24"/>
        </w:rPr>
        <w:t xml:space="preserve"> improvement in visual acuity, more time is needed to evaluate the effect of anti-VEGF in our patient.</w:t>
      </w:r>
    </w:p>
    <w:p w:rsidR="00A1054F" w:rsidRDefault="00DE0D34">
      <w:pPr>
        <w:pStyle w:val="NormalWeb"/>
      </w:pPr>
      <w:r>
        <w:rPr>
          <w:rFonts w:ascii="Times" w:hAnsi="Times"/>
          <w:b/>
          <w:bCs/>
          <w:lang w:val="en-US"/>
        </w:rPr>
        <w:t xml:space="preserve">Key words: </w:t>
      </w:r>
      <w:proofErr w:type="spellStart"/>
      <w:r>
        <w:rPr>
          <w:rFonts w:ascii="Times" w:hAnsi="Times"/>
          <w:lang w:val="en-US"/>
        </w:rPr>
        <w:t>Choroidal</w:t>
      </w:r>
      <w:proofErr w:type="spellEnd"/>
      <w:r>
        <w:rPr>
          <w:rFonts w:ascii="Times" w:hAnsi="Times"/>
          <w:lang w:val="en-US"/>
        </w:rPr>
        <w:t xml:space="preserve"> neovascularization, </w:t>
      </w:r>
      <w:proofErr w:type="spellStart"/>
      <w:r>
        <w:rPr>
          <w:rFonts w:ascii="Times" w:hAnsi="Times"/>
          <w:lang w:val="en-US"/>
        </w:rPr>
        <w:t>ranibizumab</w:t>
      </w:r>
      <w:proofErr w:type="spellEnd"/>
      <w:r>
        <w:rPr>
          <w:rFonts w:ascii="Times" w:hAnsi="Times"/>
          <w:lang w:val="en-US"/>
        </w:rPr>
        <w:t xml:space="preserve">, </w:t>
      </w:r>
      <w:proofErr w:type="spellStart"/>
      <w:r>
        <w:rPr>
          <w:rFonts w:ascii="Times" w:hAnsi="Times"/>
          <w:lang w:val="en-US"/>
        </w:rPr>
        <w:t>Stargardt</w:t>
      </w:r>
      <w:proofErr w:type="spellEnd"/>
      <w:r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disease.</w:t>
      </w:r>
    </w:p>
    <w:sectPr w:rsidR="00A1054F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34" w:rsidRDefault="00DE0D34">
      <w:r>
        <w:separator/>
      </w:r>
    </w:p>
  </w:endnote>
  <w:endnote w:type="continuationSeparator" w:id="0">
    <w:p w:rsidR="00DE0D34" w:rsidRDefault="00DE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4F" w:rsidRDefault="00A1054F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34" w:rsidRDefault="00DE0D34">
      <w:r>
        <w:separator/>
      </w:r>
    </w:p>
  </w:footnote>
  <w:footnote w:type="continuationSeparator" w:id="0">
    <w:p w:rsidR="00DE0D34" w:rsidRDefault="00DE0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4F" w:rsidRDefault="00A1054F">
    <w:pPr>
      <w:pStyle w:val="CabealhoeRodap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4F"/>
    <w:rsid w:val="002F5472"/>
    <w:rsid w:val="00577D2A"/>
    <w:rsid w:val="0086719E"/>
    <w:rsid w:val="00A1054F"/>
    <w:rsid w:val="00D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4C8F9-AEDA-4331-A3F7-7980D4F4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Keylla Leal</dc:creator>
  <cp:lastModifiedBy>nb dell</cp:lastModifiedBy>
  <cp:revision>3</cp:revision>
  <dcterms:created xsi:type="dcterms:W3CDTF">2020-02-04T02:54:00Z</dcterms:created>
  <dcterms:modified xsi:type="dcterms:W3CDTF">2020-02-04T02:55:00Z</dcterms:modified>
</cp:coreProperties>
</file>